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33" w:rsidRPr="009D5A33" w:rsidRDefault="009D5A33" w:rsidP="009D5A33">
      <w:pPr>
        <w:spacing w:after="0" w:line="240" w:lineRule="auto"/>
        <w:rPr>
          <w:rFonts w:ascii="Arial" w:eastAsia="Times New Roman" w:hAnsi="Arial" w:cs="Arial"/>
          <w:b/>
          <w:bCs/>
          <w:kern w:val="32"/>
          <w:sz w:val="24"/>
          <w:szCs w:val="32"/>
        </w:rPr>
      </w:pPr>
      <w:r w:rsidRPr="009D5A33">
        <w:rPr>
          <w:rFonts w:ascii="Arial" w:eastAsia="Times New Roman" w:hAnsi="Arial" w:cs="Arial"/>
          <w:b/>
          <w:bCs/>
          <w:kern w:val="32"/>
          <w:sz w:val="24"/>
          <w:szCs w:val="32"/>
        </w:rPr>
        <w:t xml:space="preserve">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8"/>
        <w:gridCol w:w="1351"/>
        <w:gridCol w:w="3873"/>
        <w:gridCol w:w="1218"/>
        <w:gridCol w:w="4832"/>
        <w:gridCol w:w="1397"/>
      </w:tblGrid>
      <w:tr w:rsidR="009D5A33" w:rsidRPr="009D5A33" w:rsidTr="008E5B45">
        <w:trPr>
          <w:trHeight w:hRule="exact" w:val="340"/>
        </w:trPr>
        <w:tc>
          <w:tcPr>
            <w:tcW w:w="15559" w:type="dxa"/>
            <w:gridSpan w:val="6"/>
            <w:shd w:val="clear" w:color="auto" w:fill="CFDCE3"/>
            <w:tcMar>
              <w:top w:w="57" w:type="dxa"/>
              <w:bottom w:w="57" w:type="dxa"/>
            </w:tcMar>
          </w:tcPr>
          <w:p w:rsidR="009D5A33" w:rsidRPr="009D5A33" w:rsidRDefault="009D5A33" w:rsidP="009D5A33">
            <w:pPr>
              <w:numPr>
                <w:ilvl w:val="0"/>
                <w:numId w:val="3"/>
              </w:numPr>
              <w:spacing w:after="0" w:line="240" w:lineRule="auto"/>
              <w:ind w:left="426" w:hanging="284"/>
              <w:rPr>
                <w:rFonts w:ascii="Arial" w:eastAsia="Times New Roman" w:hAnsi="Arial" w:cs="Arial"/>
                <w:color w:val="0D0D0D"/>
                <w:kern w:val="32"/>
                <w:sz w:val="24"/>
                <w:szCs w:val="24"/>
                <w:lang w:eastAsia="en-GB"/>
              </w:rPr>
            </w:pPr>
            <w:r w:rsidRPr="009D5A33">
              <w:rPr>
                <w:rFonts w:ascii="Arial" w:eastAsia="Times New Roman" w:hAnsi="Arial" w:cs="Arial"/>
                <w:color w:val="0D0D0D"/>
                <w:kern w:val="32"/>
                <w:sz w:val="24"/>
                <w:szCs w:val="24"/>
                <w:lang w:eastAsia="en-GB"/>
              </w:rPr>
              <w:t>Summary information</w:t>
            </w:r>
          </w:p>
        </w:tc>
      </w:tr>
      <w:tr w:rsidR="009D5A33" w:rsidRPr="009D5A33" w:rsidTr="008E5B45">
        <w:trPr>
          <w:trHeight w:hRule="exact" w:val="340"/>
        </w:trPr>
        <w:tc>
          <w:tcPr>
            <w:tcW w:w="2927" w:type="dxa"/>
            <w:tcMar>
              <w:top w:w="57" w:type="dxa"/>
              <w:bottom w:w="57" w:type="dxa"/>
            </w:tcMar>
          </w:tcPr>
          <w:p w:rsidR="009D5A33" w:rsidRPr="009D5A33" w:rsidRDefault="009D5A33" w:rsidP="009D5A33">
            <w:pPr>
              <w:spacing w:after="0" w:line="240" w:lineRule="auto"/>
              <w:rPr>
                <w:rFonts w:ascii="Arial" w:eastAsia="Times New Roman" w:hAnsi="Arial" w:cs="Arial"/>
                <w:kern w:val="32"/>
                <w:sz w:val="24"/>
                <w:szCs w:val="32"/>
              </w:rPr>
            </w:pPr>
            <w:r w:rsidRPr="009D5A33">
              <w:rPr>
                <w:rFonts w:ascii="Arial" w:eastAsia="Times New Roman" w:hAnsi="Arial" w:cs="Arial"/>
                <w:kern w:val="32"/>
                <w:sz w:val="24"/>
                <w:szCs w:val="32"/>
              </w:rPr>
              <w:t>School</w:t>
            </w:r>
          </w:p>
        </w:tc>
        <w:tc>
          <w:tcPr>
            <w:tcW w:w="12632" w:type="dxa"/>
            <w:gridSpan w:val="5"/>
            <w:tcMar>
              <w:top w:w="57" w:type="dxa"/>
              <w:bottom w:w="57" w:type="dxa"/>
            </w:tcMar>
          </w:tcPr>
          <w:p w:rsidR="009D5A33" w:rsidRPr="009D5A33" w:rsidRDefault="009D5A33" w:rsidP="009D5A33">
            <w:pPr>
              <w:spacing w:after="0" w:line="240" w:lineRule="auto"/>
              <w:rPr>
                <w:rFonts w:ascii="Arial" w:eastAsia="Times New Roman" w:hAnsi="Arial" w:cs="Arial"/>
                <w:b/>
                <w:bCs/>
                <w:kern w:val="32"/>
                <w:sz w:val="24"/>
                <w:szCs w:val="32"/>
              </w:rPr>
            </w:pPr>
            <w:r w:rsidRPr="009D5A33">
              <w:rPr>
                <w:rFonts w:ascii="Arial" w:eastAsia="Times New Roman" w:hAnsi="Arial" w:cs="Arial"/>
                <w:b/>
                <w:bCs/>
                <w:kern w:val="32"/>
                <w:sz w:val="24"/>
                <w:szCs w:val="32"/>
              </w:rPr>
              <w:t>Conway Primary School</w:t>
            </w:r>
          </w:p>
        </w:tc>
      </w:tr>
      <w:tr w:rsidR="009D5A33" w:rsidRPr="009D5A33" w:rsidTr="008E5B45">
        <w:trPr>
          <w:trHeight w:hRule="exact" w:val="340"/>
        </w:trPr>
        <w:tc>
          <w:tcPr>
            <w:tcW w:w="2927" w:type="dxa"/>
            <w:tcMar>
              <w:top w:w="57" w:type="dxa"/>
              <w:bottom w:w="57" w:type="dxa"/>
            </w:tcMar>
          </w:tcPr>
          <w:p w:rsidR="009D5A33" w:rsidRPr="009D5A33" w:rsidRDefault="009D5A33" w:rsidP="009D5A33">
            <w:pPr>
              <w:spacing w:after="0" w:line="240" w:lineRule="auto"/>
              <w:rPr>
                <w:rFonts w:ascii="Arial" w:eastAsia="Times New Roman" w:hAnsi="Arial" w:cs="Arial"/>
                <w:kern w:val="32"/>
                <w:sz w:val="24"/>
                <w:szCs w:val="32"/>
              </w:rPr>
            </w:pPr>
            <w:r w:rsidRPr="009D5A33">
              <w:rPr>
                <w:rFonts w:ascii="Arial" w:eastAsia="Times New Roman" w:hAnsi="Arial" w:cs="Arial"/>
                <w:kern w:val="32"/>
                <w:sz w:val="24"/>
                <w:szCs w:val="32"/>
              </w:rPr>
              <w:t>Academic Year</w:t>
            </w:r>
          </w:p>
        </w:tc>
        <w:tc>
          <w:tcPr>
            <w:tcW w:w="1135" w:type="dxa"/>
            <w:tcMar>
              <w:top w:w="57" w:type="dxa"/>
              <w:bottom w:w="57" w:type="dxa"/>
            </w:tcMar>
          </w:tcPr>
          <w:p w:rsidR="009D5A33" w:rsidRPr="009D5A33" w:rsidRDefault="002602FA" w:rsidP="009D5A33">
            <w:pPr>
              <w:spacing w:after="0" w:line="240" w:lineRule="auto"/>
              <w:rPr>
                <w:rFonts w:ascii="Arial" w:eastAsia="Times New Roman" w:hAnsi="Arial" w:cs="Arial"/>
                <w:b/>
                <w:bCs/>
                <w:kern w:val="32"/>
                <w:sz w:val="24"/>
                <w:szCs w:val="32"/>
              </w:rPr>
            </w:pPr>
            <w:r>
              <w:rPr>
                <w:rFonts w:ascii="Arial" w:eastAsia="Times New Roman" w:hAnsi="Arial" w:cs="Arial"/>
                <w:b/>
                <w:bCs/>
                <w:kern w:val="32"/>
                <w:sz w:val="24"/>
                <w:szCs w:val="32"/>
              </w:rPr>
              <w:t>2021/2022</w:t>
            </w:r>
          </w:p>
        </w:tc>
        <w:tc>
          <w:tcPr>
            <w:tcW w:w="3942" w:type="dxa"/>
          </w:tcPr>
          <w:p w:rsidR="009D5A33" w:rsidRPr="009D5A33" w:rsidRDefault="009D5A33" w:rsidP="009D5A33">
            <w:pPr>
              <w:spacing w:after="0" w:line="240" w:lineRule="auto"/>
              <w:rPr>
                <w:rFonts w:ascii="Arial" w:eastAsia="Times New Roman" w:hAnsi="Arial" w:cs="Arial"/>
                <w:b/>
                <w:bCs/>
                <w:kern w:val="32"/>
                <w:sz w:val="24"/>
                <w:szCs w:val="32"/>
              </w:rPr>
            </w:pPr>
            <w:r w:rsidRPr="009D5A33">
              <w:rPr>
                <w:rFonts w:ascii="Arial" w:eastAsia="Times New Roman" w:hAnsi="Arial" w:cs="Arial"/>
                <w:kern w:val="32"/>
                <w:sz w:val="24"/>
                <w:szCs w:val="32"/>
              </w:rPr>
              <w:t>Total PP budget</w:t>
            </w:r>
          </w:p>
        </w:tc>
        <w:tc>
          <w:tcPr>
            <w:tcW w:w="1218" w:type="dxa"/>
          </w:tcPr>
          <w:p w:rsidR="009D5A33" w:rsidRPr="009D5A33" w:rsidRDefault="009D5A33" w:rsidP="000F61F9">
            <w:pPr>
              <w:spacing w:after="0" w:line="240" w:lineRule="auto"/>
              <w:rPr>
                <w:rFonts w:ascii="Arial" w:eastAsia="Times New Roman" w:hAnsi="Arial" w:cs="Arial"/>
                <w:b/>
                <w:bCs/>
                <w:kern w:val="32"/>
                <w:sz w:val="24"/>
                <w:szCs w:val="32"/>
              </w:rPr>
            </w:pPr>
            <w:r w:rsidRPr="00A5542D">
              <w:rPr>
                <w:rFonts w:ascii="Arial" w:eastAsia="Times New Roman" w:hAnsi="Arial" w:cs="Arial"/>
                <w:b/>
                <w:bCs/>
                <w:kern w:val="32"/>
                <w:sz w:val="24"/>
                <w:szCs w:val="32"/>
              </w:rPr>
              <w:t>£</w:t>
            </w:r>
            <w:r w:rsidR="000F61F9">
              <w:rPr>
                <w:rFonts w:ascii="Arial" w:eastAsia="Times New Roman" w:hAnsi="Arial" w:cs="Arial"/>
                <w:b/>
                <w:bCs/>
                <w:kern w:val="32"/>
                <w:sz w:val="24"/>
                <w:szCs w:val="32"/>
              </w:rPr>
              <w:t>142,360</w:t>
            </w:r>
            <w:bookmarkStart w:id="0" w:name="_GoBack"/>
            <w:bookmarkEnd w:id="0"/>
          </w:p>
        </w:tc>
        <w:tc>
          <w:tcPr>
            <w:tcW w:w="4924" w:type="dxa"/>
          </w:tcPr>
          <w:p w:rsidR="009D5A33" w:rsidRPr="009D5A33" w:rsidRDefault="009D5A33" w:rsidP="009D5A33">
            <w:pPr>
              <w:spacing w:after="0" w:line="240" w:lineRule="auto"/>
              <w:rPr>
                <w:rFonts w:ascii="Arial" w:eastAsia="Times New Roman" w:hAnsi="Arial" w:cs="Arial"/>
                <w:b/>
                <w:bCs/>
                <w:kern w:val="32"/>
                <w:sz w:val="24"/>
                <w:szCs w:val="32"/>
              </w:rPr>
            </w:pPr>
            <w:r w:rsidRPr="009D5A33">
              <w:rPr>
                <w:rFonts w:ascii="Arial" w:eastAsia="Times New Roman" w:hAnsi="Arial" w:cs="Arial"/>
                <w:kern w:val="32"/>
                <w:sz w:val="24"/>
                <w:szCs w:val="32"/>
              </w:rPr>
              <w:t>Date of most recent PP Review</w:t>
            </w:r>
          </w:p>
        </w:tc>
        <w:tc>
          <w:tcPr>
            <w:tcW w:w="1413" w:type="dxa"/>
          </w:tcPr>
          <w:p w:rsidR="009D5A33" w:rsidRPr="009D5A33" w:rsidRDefault="00CC3CFE" w:rsidP="009D5A33">
            <w:pPr>
              <w:spacing w:after="0" w:line="240" w:lineRule="auto"/>
              <w:rPr>
                <w:rFonts w:ascii="Arial" w:eastAsia="Times New Roman" w:hAnsi="Arial" w:cs="Arial"/>
                <w:b/>
                <w:bCs/>
                <w:kern w:val="32"/>
                <w:sz w:val="24"/>
                <w:szCs w:val="32"/>
              </w:rPr>
            </w:pPr>
            <w:r>
              <w:rPr>
                <w:rFonts w:ascii="Arial" w:eastAsia="Times New Roman" w:hAnsi="Arial" w:cs="Arial"/>
                <w:b/>
                <w:bCs/>
                <w:kern w:val="32"/>
                <w:sz w:val="24"/>
                <w:szCs w:val="32"/>
              </w:rPr>
              <w:t>May 2021</w:t>
            </w:r>
          </w:p>
        </w:tc>
      </w:tr>
      <w:tr w:rsidR="009D5A33" w:rsidRPr="009D5A33" w:rsidTr="008E5B45">
        <w:trPr>
          <w:trHeight w:hRule="exact" w:val="488"/>
        </w:trPr>
        <w:tc>
          <w:tcPr>
            <w:tcW w:w="2927" w:type="dxa"/>
            <w:tcMar>
              <w:top w:w="57" w:type="dxa"/>
              <w:bottom w:w="57" w:type="dxa"/>
            </w:tcMar>
          </w:tcPr>
          <w:p w:rsidR="009D5A33" w:rsidRPr="009D5A33" w:rsidRDefault="009D5A33" w:rsidP="009D5A33">
            <w:pPr>
              <w:spacing w:after="0" w:line="240" w:lineRule="auto"/>
              <w:contextualSpacing/>
              <w:rPr>
                <w:rFonts w:ascii="Arial" w:eastAsia="Times New Roman" w:hAnsi="Arial" w:cs="Arial"/>
                <w:b/>
                <w:bCs/>
                <w:kern w:val="32"/>
                <w:sz w:val="24"/>
                <w:szCs w:val="32"/>
              </w:rPr>
            </w:pPr>
            <w:r w:rsidRPr="009D5A33">
              <w:rPr>
                <w:rFonts w:ascii="Arial" w:eastAsia="Times New Roman" w:hAnsi="Arial" w:cs="Arial"/>
                <w:kern w:val="32"/>
                <w:sz w:val="24"/>
                <w:szCs w:val="32"/>
              </w:rPr>
              <w:t>Total number of pupils</w:t>
            </w:r>
          </w:p>
        </w:tc>
        <w:tc>
          <w:tcPr>
            <w:tcW w:w="1135" w:type="dxa"/>
            <w:tcMar>
              <w:top w:w="57" w:type="dxa"/>
              <w:bottom w:w="57" w:type="dxa"/>
            </w:tcMar>
          </w:tcPr>
          <w:p w:rsidR="009D5A33" w:rsidRPr="009D5A33" w:rsidRDefault="00F464DE" w:rsidP="009D5A33">
            <w:pPr>
              <w:spacing w:after="0" w:line="240" w:lineRule="auto"/>
              <w:contextualSpacing/>
              <w:rPr>
                <w:rFonts w:ascii="Arial" w:eastAsia="Times New Roman" w:hAnsi="Arial" w:cs="Arial"/>
                <w:b/>
                <w:bCs/>
                <w:kern w:val="32"/>
                <w:sz w:val="24"/>
                <w:szCs w:val="32"/>
              </w:rPr>
            </w:pPr>
            <w:r>
              <w:rPr>
                <w:rFonts w:ascii="Arial" w:eastAsia="Times New Roman" w:hAnsi="Arial" w:cs="Arial"/>
                <w:b/>
                <w:bCs/>
                <w:kern w:val="32"/>
                <w:sz w:val="24"/>
                <w:szCs w:val="32"/>
              </w:rPr>
              <w:t>398</w:t>
            </w:r>
          </w:p>
        </w:tc>
        <w:tc>
          <w:tcPr>
            <w:tcW w:w="3942" w:type="dxa"/>
          </w:tcPr>
          <w:p w:rsidR="009D5A33" w:rsidRPr="009D5A33" w:rsidRDefault="009D5A33" w:rsidP="009D5A33">
            <w:pPr>
              <w:spacing w:after="0" w:line="240" w:lineRule="auto"/>
              <w:contextualSpacing/>
              <w:rPr>
                <w:rFonts w:ascii="Arial" w:eastAsia="Times New Roman" w:hAnsi="Arial" w:cs="Arial"/>
                <w:b/>
                <w:bCs/>
                <w:kern w:val="32"/>
                <w:sz w:val="24"/>
                <w:szCs w:val="32"/>
              </w:rPr>
            </w:pPr>
            <w:r w:rsidRPr="009D5A33">
              <w:rPr>
                <w:rFonts w:ascii="Arial" w:eastAsia="Times New Roman" w:hAnsi="Arial" w:cs="Arial"/>
                <w:kern w:val="32"/>
                <w:sz w:val="24"/>
                <w:szCs w:val="32"/>
              </w:rPr>
              <w:t>Number of pupils eligible for PP</w:t>
            </w:r>
          </w:p>
        </w:tc>
        <w:tc>
          <w:tcPr>
            <w:tcW w:w="1218" w:type="dxa"/>
          </w:tcPr>
          <w:p w:rsidR="009D5A33" w:rsidRPr="009D5A33" w:rsidRDefault="00030385" w:rsidP="009D5A33">
            <w:pPr>
              <w:spacing w:after="0" w:line="240" w:lineRule="auto"/>
              <w:contextualSpacing/>
              <w:rPr>
                <w:rFonts w:ascii="Arial" w:eastAsia="Times New Roman" w:hAnsi="Arial" w:cs="Arial"/>
                <w:b/>
                <w:bCs/>
                <w:kern w:val="32"/>
                <w:sz w:val="24"/>
                <w:szCs w:val="32"/>
              </w:rPr>
            </w:pPr>
            <w:r>
              <w:rPr>
                <w:rFonts w:ascii="Arial" w:eastAsia="Times New Roman" w:hAnsi="Arial" w:cs="Arial"/>
                <w:b/>
                <w:bCs/>
                <w:kern w:val="32"/>
                <w:sz w:val="24"/>
                <w:szCs w:val="32"/>
              </w:rPr>
              <w:t>111</w:t>
            </w:r>
          </w:p>
        </w:tc>
        <w:tc>
          <w:tcPr>
            <w:tcW w:w="4924" w:type="dxa"/>
          </w:tcPr>
          <w:p w:rsidR="009D5A33" w:rsidRPr="009D5A33" w:rsidRDefault="009D5A33" w:rsidP="009D5A33">
            <w:pPr>
              <w:spacing w:after="0" w:line="240" w:lineRule="auto"/>
              <w:contextualSpacing/>
              <w:rPr>
                <w:rFonts w:ascii="Arial" w:eastAsia="Times New Roman" w:hAnsi="Arial" w:cs="Arial"/>
                <w:b/>
                <w:bCs/>
                <w:kern w:val="32"/>
                <w:sz w:val="24"/>
                <w:szCs w:val="32"/>
              </w:rPr>
            </w:pPr>
            <w:r w:rsidRPr="009D5A33">
              <w:rPr>
                <w:rFonts w:ascii="Arial" w:eastAsia="Times New Roman" w:hAnsi="Arial" w:cs="Arial"/>
                <w:kern w:val="32"/>
                <w:sz w:val="24"/>
                <w:szCs w:val="32"/>
              </w:rPr>
              <w:t>Date for next internal review of this strategy</w:t>
            </w:r>
          </w:p>
        </w:tc>
        <w:tc>
          <w:tcPr>
            <w:tcW w:w="1413" w:type="dxa"/>
          </w:tcPr>
          <w:p w:rsidR="009D5A33" w:rsidRPr="009D5A33" w:rsidRDefault="00CC3CFE" w:rsidP="009D5A33">
            <w:pPr>
              <w:spacing w:after="0" w:line="240" w:lineRule="auto"/>
              <w:contextualSpacing/>
              <w:rPr>
                <w:rFonts w:ascii="Arial" w:eastAsia="Times New Roman" w:hAnsi="Arial" w:cs="Arial"/>
                <w:b/>
                <w:bCs/>
                <w:kern w:val="32"/>
                <w:sz w:val="24"/>
                <w:szCs w:val="32"/>
              </w:rPr>
            </w:pPr>
            <w:r>
              <w:rPr>
                <w:rFonts w:ascii="Arial" w:eastAsia="Times New Roman" w:hAnsi="Arial" w:cs="Arial"/>
                <w:b/>
                <w:bCs/>
                <w:kern w:val="32"/>
                <w:sz w:val="24"/>
                <w:szCs w:val="32"/>
              </w:rPr>
              <w:t>May 2022</w:t>
            </w:r>
          </w:p>
        </w:tc>
      </w:tr>
    </w:tbl>
    <w:p w:rsidR="009D5A33" w:rsidRPr="009D5A33" w:rsidRDefault="009D5A33" w:rsidP="009D5A33">
      <w:pPr>
        <w:spacing w:after="0" w:line="240" w:lineRule="auto"/>
        <w:rPr>
          <w:rFonts w:ascii="Arial" w:eastAsia="Times New Roman" w:hAnsi="Arial" w:cs="Arial"/>
          <w:b/>
          <w:bCs/>
          <w:kern w:val="32"/>
          <w:sz w:val="12"/>
          <w:szCs w:val="1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5"/>
        <w:gridCol w:w="7751"/>
        <w:gridCol w:w="1560"/>
        <w:gridCol w:w="1842"/>
        <w:gridCol w:w="3402"/>
      </w:tblGrid>
      <w:tr w:rsidR="009D5A33" w:rsidRPr="009D5A33" w:rsidTr="008E5B45">
        <w:trPr>
          <w:trHeight w:hRule="exact" w:val="340"/>
        </w:trPr>
        <w:tc>
          <w:tcPr>
            <w:tcW w:w="15417" w:type="dxa"/>
            <w:gridSpan w:val="6"/>
            <w:shd w:val="clear" w:color="auto" w:fill="CFDCE3"/>
            <w:tcMar>
              <w:top w:w="57" w:type="dxa"/>
              <w:bottom w:w="57" w:type="dxa"/>
            </w:tcMar>
          </w:tcPr>
          <w:p w:rsidR="009D5A33" w:rsidRPr="009D5A33" w:rsidRDefault="009D5A33" w:rsidP="009D5A33">
            <w:pPr>
              <w:numPr>
                <w:ilvl w:val="0"/>
                <w:numId w:val="3"/>
              </w:numPr>
              <w:spacing w:after="0" w:line="240" w:lineRule="auto"/>
              <w:ind w:left="426" w:hanging="284"/>
              <w:rPr>
                <w:rFonts w:ascii="Arial" w:eastAsia="Times New Roman" w:hAnsi="Arial" w:cs="Arial"/>
                <w:color w:val="0D0D0D"/>
                <w:kern w:val="32"/>
                <w:sz w:val="24"/>
                <w:szCs w:val="24"/>
                <w:lang w:eastAsia="en-GB"/>
              </w:rPr>
            </w:pPr>
            <w:r w:rsidRPr="009D5A33">
              <w:rPr>
                <w:rFonts w:ascii="Arial" w:eastAsia="Times New Roman" w:hAnsi="Arial" w:cs="Arial"/>
                <w:color w:val="0D0D0D"/>
                <w:kern w:val="32"/>
                <w:sz w:val="24"/>
                <w:szCs w:val="24"/>
                <w:lang w:eastAsia="en-GB"/>
              </w:rPr>
              <w:t xml:space="preserve">Current attainment </w:t>
            </w:r>
          </w:p>
        </w:tc>
      </w:tr>
      <w:tr w:rsidR="009D5A33" w:rsidRPr="009D5A33" w:rsidTr="008E5B45">
        <w:trPr>
          <w:trHeight w:hRule="exact" w:val="762"/>
        </w:trPr>
        <w:tc>
          <w:tcPr>
            <w:tcW w:w="8613" w:type="dxa"/>
            <w:gridSpan w:val="3"/>
            <w:tcMar>
              <w:top w:w="57" w:type="dxa"/>
              <w:bottom w:w="57" w:type="dxa"/>
            </w:tcMar>
          </w:tcPr>
          <w:p w:rsidR="009D5A33" w:rsidRPr="009D5A33" w:rsidRDefault="009D5A33" w:rsidP="009D5A33">
            <w:pPr>
              <w:spacing w:after="240" w:line="288" w:lineRule="auto"/>
              <w:ind w:left="720"/>
              <w:contextualSpacing/>
              <w:rPr>
                <w:rFonts w:ascii="Arial" w:eastAsia="Times New Roman" w:hAnsi="Arial" w:cs="Arial"/>
                <w:b/>
                <w:bCs/>
                <w:color w:val="0D0D0D"/>
                <w:kern w:val="32"/>
                <w:sz w:val="24"/>
                <w:szCs w:val="24"/>
                <w:lang w:eastAsia="en-GB"/>
              </w:rPr>
            </w:pPr>
          </w:p>
        </w:tc>
        <w:tc>
          <w:tcPr>
            <w:tcW w:w="3402" w:type="dxa"/>
            <w:gridSpan w:val="2"/>
            <w:shd w:val="clear" w:color="auto" w:fill="FFFFFF"/>
            <w:tcMar>
              <w:top w:w="57" w:type="dxa"/>
              <w:bottom w:w="57" w:type="dxa"/>
            </w:tcMar>
            <w:vAlign w:val="center"/>
          </w:tcPr>
          <w:p w:rsidR="009D5A33" w:rsidRPr="009D5A33" w:rsidRDefault="009D5A33" w:rsidP="009D5A33">
            <w:pPr>
              <w:spacing w:after="0" w:line="240" w:lineRule="auto"/>
              <w:contextualSpacing/>
              <w:jc w:val="center"/>
              <w:rPr>
                <w:rFonts w:ascii="Arial" w:eastAsia="Times New Roman" w:hAnsi="Arial" w:cs="Arial"/>
                <w:b/>
                <w:bCs/>
                <w:i/>
                <w:iCs/>
                <w:kern w:val="32"/>
                <w:sz w:val="20"/>
                <w:szCs w:val="20"/>
              </w:rPr>
            </w:pPr>
            <w:r w:rsidRPr="009D5A33">
              <w:rPr>
                <w:rFonts w:ascii="Arial" w:eastAsia="Times New Roman" w:hAnsi="Arial" w:cs="Arial"/>
                <w:b/>
                <w:bCs/>
                <w:i/>
                <w:iCs/>
                <w:kern w:val="32"/>
                <w:sz w:val="20"/>
                <w:szCs w:val="20"/>
              </w:rPr>
              <w:t>Pupils eligible for PP (your school)</w:t>
            </w:r>
          </w:p>
        </w:tc>
        <w:tc>
          <w:tcPr>
            <w:tcW w:w="3402" w:type="dxa"/>
            <w:shd w:val="clear" w:color="auto" w:fill="FFFFFF"/>
            <w:tcMar>
              <w:top w:w="57" w:type="dxa"/>
              <w:bottom w:w="57" w:type="dxa"/>
            </w:tcMar>
            <w:vAlign w:val="center"/>
          </w:tcPr>
          <w:p w:rsidR="009D5A33" w:rsidRPr="009D5A33" w:rsidRDefault="009D5A33" w:rsidP="009D5A33">
            <w:pPr>
              <w:spacing w:after="0" w:line="240" w:lineRule="auto"/>
              <w:contextualSpacing/>
              <w:jc w:val="center"/>
              <w:rPr>
                <w:rFonts w:ascii="Arial" w:eastAsia="Times New Roman" w:hAnsi="Arial" w:cs="Arial"/>
                <w:b/>
                <w:bCs/>
                <w:i/>
                <w:iCs/>
                <w:kern w:val="32"/>
                <w:sz w:val="20"/>
                <w:szCs w:val="20"/>
              </w:rPr>
            </w:pPr>
            <w:r w:rsidRPr="009D5A33">
              <w:rPr>
                <w:rFonts w:ascii="Arial" w:eastAsia="Times New Roman" w:hAnsi="Arial" w:cs="Arial"/>
                <w:b/>
                <w:bCs/>
                <w:i/>
                <w:iCs/>
                <w:kern w:val="32"/>
                <w:sz w:val="20"/>
                <w:szCs w:val="20"/>
              </w:rPr>
              <w:t xml:space="preserve">Pupils not eligible for PP (national average) </w:t>
            </w:r>
          </w:p>
        </w:tc>
      </w:tr>
      <w:tr w:rsidR="009D5A33" w:rsidRPr="009D5A33" w:rsidTr="008E5B45">
        <w:trPr>
          <w:trHeight w:hRule="exact" w:val="397"/>
        </w:trPr>
        <w:tc>
          <w:tcPr>
            <w:tcW w:w="8613" w:type="dxa"/>
            <w:gridSpan w:val="3"/>
            <w:tcMar>
              <w:top w:w="57" w:type="dxa"/>
              <w:bottom w:w="57" w:type="dxa"/>
            </w:tcMar>
            <w:vAlign w:val="bottom"/>
          </w:tcPr>
          <w:p w:rsidR="009D5A33" w:rsidRPr="009D5A33" w:rsidRDefault="009D5A33" w:rsidP="009D5A33">
            <w:pPr>
              <w:spacing w:after="0"/>
              <w:ind w:right="-23"/>
              <w:rPr>
                <w:rFonts w:ascii="Arial" w:eastAsia="Times New Roman" w:hAnsi="Arial" w:cs="Arial"/>
                <w:kern w:val="32"/>
                <w:sz w:val="24"/>
                <w:szCs w:val="32"/>
              </w:rPr>
            </w:pPr>
            <w:r w:rsidRPr="009D5A33">
              <w:rPr>
                <w:rFonts w:ascii="Arial" w:eastAsia="Times New Roman" w:hAnsi="Arial" w:cs="Arial"/>
                <w:color w:val="050505"/>
                <w:kern w:val="32"/>
                <w:sz w:val="24"/>
                <w:szCs w:val="32"/>
              </w:rPr>
              <w:t>% achieving expected standards in R,W and M combined at KS2</w:t>
            </w:r>
          </w:p>
        </w:tc>
        <w:tc>
          <w:tcPr>
            <w:tcW w:w="3402" w:type="dxa"/>
            <w:gridSpan w:val="2"/>
            <w:tcMar>
              <w:top w:w="57" w:type="dxa"/>
              <w:bottom w:w="57" w:type="dxa"/>
            </w:tcMar>
            <w:vAlign w:val="center"/>
          </w:tcPr>
          <w:p w:rsidR="009D5A33" w:rsidRPr="00C057C1" w:rsidRDefault="009D5A33" w:rsidP="009D5A33">
            <w:pPr>
              <w:spacing w:after="0" w:line="240" w:lineRule="auto"/>
              <w:ind w:left="187"/>
              <w:jc w:val="center"/>
              <w:rPr>
                <w:rFonts w:ascii="Arial" w:eastAsia="Times New Roman" w:hAnsi="Arial" w:cs="Arial"/>
                <w:kern w:val="32"/>
                <w:sz w:val="24"/>
                <w:szCs w:val="32"/>
                <w:highlight w:val="yellow"/>
              </w:rPr>
            </w:pPr>
            <w:r w:rsidRPr="00C057C1">
              <w:rPr>
                <w:rFonts w:ascii="Arial" w:eastAsia="Times New Roman" w:hAnsi="Arial" w:cs="Arial"/>
                <w:kern w:val="32"/>
                <w:sz w:val="24"/>
                <w:szCs w:val="32"/>
                <w:highlight w:val="yellow"/>
              </w:rPr>
              <w:t>%</w:t>
            </w:r>
          </w:p>
          <w:p w:rsidR="009D5A33" w:rsidRPr="00C057C1" w:rsidRDefault="009D5A33" w:rsidP="009D5A33">
            <w:pPr>
              <w:spacing w:after="0" w:line="240" w:lineRule="auto"/>
              <w:ind w:left="187"/>
              <w:jc w:val="center"/>
              <w:rPr>
                <w:rFonts w:ascii="Arial" w:eastAsia="Times New Roman" w:hAnsi="Arial" w:cs="Arial"/>
                <w:kern w:val="32"/>
                <w:sz w:val="24"/>
                <w:szCs w:val="32"/>
                <w:highlight w:val="yellow"/>
              </w:rPr>
            </w:pPr>
          </w:p>
        </w:tc>
        <w:tc>
          <w:tcPr>
            <w:tcW w:w="3402" w:type="dxa"/>
            <w:shd w:val="clear" w:color="auto" w:fill="F2F2F2"/>
            <w:tcMar>
              <w:top w:w="57" w:type="dxa"/>
              <w:bottom w:w="57" w:type="dxa"/>
            </w:tcMar>
          </w:tcPr>
          <w:p w:rsidR="009D5A33" w:rsidRPr="00C057C1" w:rsidRDefault="00EA48C8" w:rsidP="009D5A33">
            <w:pPr>
              <w:spacing w:after="0" w:line="240" w:lineRule="auto"/>
              <w:jc w:val="center"/>
              <w:rPr>
                <w:rFonts w:ascii="Arial" w:eastAsia="Times New Roman" w:hAnsi="Arial" w:cs="Arial"/>
                <w:b/>
                <w:bCs/>
                <w:i/>
                <w:iCs/>
                <w:kern w:val="32"/>
                <w:sz w:val="24"/>
                <w:szCs w:val="32"/>
                <w:highlight w:val="yellow"/>
              </w:rPr>
            </w:pPr>
            <w:r w:rsidRPr="00C057C1">
              <w:rPr>
                <w:rFonts w:ascii="Arial" w:eastAsia="Times New Roman" w:hAnsi="Arial" w:cs="Arial"/>
                <w:b/>
                <w:bCs/>
                <w:i/>
                <w:iCs/>
                <w:kern w:val="32"/>
                <w:sz w:val="24"/>
                <w:szCs w:val="32"/>
                <w:highlight w:val="yellow"/>
              </w:rPr>
              <w:t>N/A</w:t>
            </w:r>
            <w:r w:rsidR="009D5A33" w:rsidRPr="00C057C1">
              <w:rPr>
                <w:rFonts w:ascii="Arial" w:eastAsia="Times New Roman" w:hAnsi="Arial" w:cs="Arial"/>
                <w:b/>
                <w:bCs/>
                <w:i/>
                <w:iCs/>
                <w:kern w:val="32"/>
                <w:sz w:val="24"/>
                <w:szCs w:val="32"/>
                <w:highlight w:val="yellow"/>
              </w:rPr>
              <w:t>%</w:t>
            </w:r>
          </w:p>
        </w:tc>
      </w:tr>
      <w:tr w:rsidR="009D5A33" w:rsidRPr="009D5A33" w:rsidTr="008E5B45">
        <w:trPr>
          <w:trHeight w:hRule="exact" w:val="397"/>
        </w:trPr>
        <w:tc>
          <w:tcPr>
            <w:tcW w:w="8613" w:type="dxa"/>
            <w:gridSpan w:val="3"/>
            <w:tcMar>
              <w:top w:w="57" w:type="dxa"/>
              <w:bottom w:w="57" w:type="dxa"/>
            </w:tcMar>
            <w:vAlign w:val="bottom"/>
          </w:tcPr>
          <w:p w:rsidR="009D5A33" w:rsidRPr="009D5A33" w:rsidRDefault="009D5A33" w:rsidP="009D5A33">
            <w:pPr>
              <w:spacing w:after="0"/>
              <w:ind w:right="-23"/>
              <w:rPr>
                <w:rFonts w:ascii="Arial" w:eastAsia="Times New Roman" w:hAnsi="Arial" w:cs="Arial"/>
                <w:color w:val="050505"/>
                <w:kern w:val="32"/>
                <w:sz w:val="24"/>
                <w:szCs w:val="32"/>
              </w:rPr>
            </w:pPr>
            <w:r w:rsidRPr="009D5A33">
              <w:rPr>
                <w:rFonts w:ascii="Arial" w:eastAsia="Times New Roman" w:hAnsi="Arial" w:cs="Arial"/>
                <w:color w:val="050505"/>
                <w:kern w:val="32"/>
                <w:sz w:val="24"/>
                <w:szCs w:val="32"/>
              </w:rPr>
              <w:t>% achieving high standards in R,W and M combined at KS2</w:t>
            </w:r>
          </w:p>
        </w:tc>
        <w:tc>
          <w:tcPr>
            <w:tcW w:w="3402" w:type="dxa"/>
            <w:gridSpan w:val="2"/>
            <w:tcMar>
              <w:top w:w="57" w:type="dxa"/>
              <w:bottom w:w="57" w:type="dxa"/>
            </w:tcMar>
            <w:vAlign w:val="center"/>
          </w:tcPr>
          <w:p w:rsidR="009D5A33" w:rsidRPr="00C057C1" w:rsidRDefault="009D5A33" w:rsidP="009D5A33">
            <w:pPr>
              <w:spacing w:after="0" w:line="240" w:lineRule="auto"/>
              <w:ind w:left="187"/>
              <w:jc w:val="center"/>
              <w:rPr>
                <w:rFonts w:ascii="Arial" w:eastAsia="Times New Roman" w:hAnsi="Arial" w:cs="Arial"/>
                <w:kern w:val="32"/>
                <w:sz w:val="24"/>
                <w:szCs w:val="32"/>
                <w:highlight w:val="yellow"/>
              </w:rPr>
            </w:pPr>
            <w:r w:rsidRPr="00C057C1">
              <w:rPr>
                <w:rFonts w:ascii="Arial" w:eastAsia="Times New Roman" w:hAnsi="Arial" w:cs="Arial"/>
                <w:kern w:val="32"/>
                <w:sz w:val="24"/>
                <w:szCs w:val="32"/>
                <w:highlight w:val="yellow"/>
              </w:rPr>
              <w:t>%</w:t>
            </w:r>
          </w:p>
        </w:tc>
        <w:tc>
          <w:tcPr>
            <w:tcW w:w="3402" w:type="dxa"/>
            <w:shd w:val="clear" w:color="auto" w:fill="F2F2F2"/>
            <w:tcMar>
              <w:top w:w="57" w:type="dxa"/>
              <w:bottom w:w="57" w:type="dxa"/>
            </w:tcMar>
          </w:tcPr>
          <w:p w:rsidR="009D5A33" w:rsidRPr="00C057C1" w:rsidRDefault="00EA48C8" w:rsidP="009D5A33">
            <w:pPr>
              <w:spacing w:after="0" w:line="240" w:lineRule="auto"/>
              <w:jc w:val="center"/>
              <w:rPr>
                <w:rFonts w:ascii="Arial" w:eastAsia="Times New Roman" w:hAnsi="Arial" w:cs="Arial"/>
                <w:b/>
                <w:bCs/>
                <w:i/>
                <w:iCs/>
                <w:kern w:val="32"/>
                <w:sz w:val="24"/>
                <w:szCs w:val="32"/>
                <w:highlight w:val="yellow"/>
              </w:rPr>
            </w:pPr>
            <w:r w:rsidRPr="00C057C1">
              <w:rPr>
                <w:rFonts w:ascii="Arial" w:eastAsia="Times New Roman" w:hAnsi="Arial" w:cs="Arial"/>
                <w:b/>
                <w:bCs/>
                <w:i/>
                <w:iCs/>
                <w:kern w:val="32"/>
                <w:sz w:val="24"/>
                <w:szCs w:val="32"/>
                <w:highlight w:val="yellow"/>
              </w:rPr>
              <w:t>N/A</w:t>
            </w:r>
            <w:r w:rsidR="009D5A33" w:rsidRPr="00C057C1">
              <w:rPr>
                <w:rFonts w:ascii="Arial" w:eastAsia="Times New Roman" w:hAnsi="Arial" w:cs="Arial"/>
                <w:b/>
                <w:bCs/>
                <w:i/>
                <w:iCs/>
                <w:kern w:val="32"/>
                <w:sz w:val="24"/>
                <w:szCs w:val="32"/>
                <w:highlight w:val="yellow"/>
              </w:rPr>
              <w:t>%</w:t>
            </w:r>
          </w:p>
        </w:tc>
      </w:tr>
      <w:tr w:rsidR="009D5A33" w:rsidRPr="009D5A33" w:rsidTr="008E5B45">
        <w:trPr>
          <w:trHeight w:hRule="exact" w:val="340"/>
        </w:trPr>
        <w:tc>
          <w:tcPr>
            <w:tcW w:w="15417" w:type="dxa"/>
            <w:gridSpan w:val="6"/>
            <w:shd w:val="clear" w:color="auto" w:fill="CFDCE3"/>
            <w:tcMar>
              <w:top w:w="57" w:type="dxa"/>
              <w:bottom w:w="57" w:type="dxa"/>
            </w:tcMar>
          </w:tcPr>
          <w:p w:rsidR="009D5A33" w:rsidRPr="009D5A33" w:rsidRDefault="009D5A33" w:rsidP="009D5A33">
            <w:pPr>
              <w:numPr>
                <w:ilvl w:val="0"/>
                <w:numId w:val="3"/>
              </w:numPr>
              <w:spacing w:after="0" w:line="240" w:lineRule="auto"/>
              <w:ind w:left="426" w:hanging="284"/>
              <w:rPr>
                <w:rFonts w:ascii="Arial" w:eastAsia="Times New Roman" w:hAnsi="Arial" w:cs="Arial"/>
                <w:color w:val="0D0D0D"/>
                <w:kern w:val="32"/>
                <w:sz w:val="24"/>
                <w:szCs w:val="24"/>
                <w:lang w:eastAsia="en-GB"/>
              </w:rPr>
            </w:pPr>
            <w:r w:rsidRPr="009D5A33">
              <w:rPr>
                <w:rFonts w:ascii="Arial" w:eastAsia="Times New Roman" w:hAnsi="Arial" w:cs="Arial"/>
                <w:color w:val="0D0D0D"/>
                <w:kern w:val="32"/>
                <w:sz w:val="24"/>
                <w:szCs w:val="24"/>
                <w:lang w:eastAsia="en-GB"/>
              </w:rPr>
              <w:t>Barriers to future achievement (for pupils eligible for PP)</w:t>
            </w:r>
          </w:p>
        </w:tc>
      </w:tr>
      <w:tr w:rsidR="009D5A33" w:rsidRPr="009D5A33" w:rsidTr="008E5B45">
        <w:trPr>
          <w:trHeight w:hRule="exact" w:val="340"/>
        </w:trPr>
        <w:tc>
          <w:tcPr>
            <w:tcW w:w="15417" w:type="dxa"/>
            <w:gridSpan w:val="6"/>
            <w:shd w:val="clear" w:color="auto" w:fill="CFDCE3"/>
            <w:tcMar>
              <w:top w:w="57" w:type="dxa"/>
              <w:bottom w:w="57" w:type="dxa"/>
            </w:tcMar>
          </w:tcPr>
          <w:p w:rsidR="009D5A33" w:rsidRPr="009D5A33" w:rsidRDefault="009D5A33" w:rsidP="009D5A33">
            <w:pPr>
              <w:spacing w:after="0" w:line="240" w:lineRule="auto"/>
              <w:rPr>
                <w:rFonts w:ascii="Arial" w:eastAsia="Times New Roman" w:hAnsi="Arial" w:cs="Arial"/>
                <w:kern w:val="32"/>
                <w:sz w:val="24"/>
                <w:szCs w:val="32"/>
              </w:rPr>
            </w:pPr>
            <w:r w:rsidRPr="009D5A33">
              <w:rPr>
                <w:rFonts w:ascii="Arial" w:eastAsia="Times New Roman" w:hAnsi="Arial" w:cs="Arial"/>
                <w:kern w:val="32"/>
                <w:sz w:val="24"/>
                <w:szCs w:val="32"/>
              </w:rPr>
              <w:t xml:space="preserve">In-school barriers </w:t>
            </w:r>
            <w:r w:rsidRPr="009D5A33">
              <w:rPr>
                <w:rFonts w:ascii="Arial" w:eastAsia="Times New Roman" w:hAnsi="Arial" w:cs="Arial"/>
                <w:b/>
                <w:bCs/>
                <w:i/>
                <w:iCs/>
                <w:kern w:val="32"/>
                <w:sz w:val="24"/>
                <w:szCs w:val="32"/>
              </w:rPr>
              <w:t>(issues to be addressed in school, such as poor oral language skills)</w:t>
            </w:r>
          </w:p>
        </w:tc>
      </w:tr>
      <w:tr w:rsidR="009D5A33" w:rsidRPr="009D5A33" w:rsidTr="00550EEF">
        <w:trPr>
          <w:trHeight w:hRule="exact" w:val="657"/>
        </w:trPr>
        <w:tc>
          <w:tcPr>
            <w:tcW w:w="862" w:type="dxa"/>
            <w:gridSpan w:val="2"/>
            <w:tcMar>
              <w:top w:w="57" w:type="dxa"/>
              <w:bottom w:w="57" w:type="dxa"/>
            </w:tcMar>
          </w:tcPr>
          <w:p w:rsidR="009D5A33" w:rsidRPr="009D5A33" w:rsidRDefault="009D5A33" w:rsidP="009D5A33">
            <w:pPr>
              <w:numPr>
                <w:ilvl w:val="0"/>
                <w:numId w:val="1"/>
              </w:numPr>
              <w:tabs>
                <w:tab w:val="left" w:pos="75"/>
              </w:tabs>
              <w:spacing w:after="0" w:line="240" w:lineRule="auto"/>
              <w:ind w:left="426" w:hanging="335"/>
              <w:rPr>
                <w:rFonts w:ascii="Arial" w:eastAsia="Times New Roman" w:hAnsi="Arial" w:cs="Arial"/>
                <w:color w:val="0D0D0D"/>
                <w:kern w:val="32"/>
                <w:sz w:val="24"/>
                <w:szCs w:val="24"/>
                <w:lang w:eastAsia="en-GB"/>
              </w:rPr>
            </w:pPr>
          </w:p>
        </w:tc>
        <w:tc>
          <w:tcPr>
            <w:tcW w:w="14555" w:type="dxa"/>
            <w:gridSpan w:val="4"/>
          </w:tcPr>
          <w:p w:rsidR="009D5A33" w:rsidRPr="00B6452D" w:rsidRDefault="009E26A0" w:rsidP="009D5A33">
            <w:pPr>
              <w:spacing w:after="0" w:line="240" w:lineRule="auto"/>
              <w:rPr>
                <w:rFonts w:ascii="Arial" w:eastAsia="Times New Roman" w:hAnsi="Arial" w:cs="Arial"/>
                <w:b/>
                <w:bCs/>
                <w:kern w:val="32"/>
                <w:sz w:val="24"/>
                <w:szCs w:val="32"/>
                <w:highlight w:val="yellow"/>
              </w:rPr>
            </w:pPr>
            <w:r w:rsidRPr="009E26A0">
              <w:rPr>
                <w:rFonts w:ascii="Arial" w:eastAsia="Times New Roman" w:hAnsi="Arial" w:cs="Arial"/>
                <w:b/>
                <w:bCs/>
                <w:kern w:val="32"/>
                <w:sz w:val="24"/>
                <w:szCs w:val="32"/>
              </w:rPr>
              <w:t>Lack of opportunities to read at home to develop fluency and understanding of quality texts</w:t>
            </w:r>
            <w:r w:rsidR="00550EEF">
              <w:rPr>
                <w:rFonts w:ascii="Arial" w:eastAsia="Times New Roman" w:hAnsi="Arial" w:cs="Arial"/>
                <w:b/>
                <w:bCs/>
                <w:kern w:val="32"/>
                <w:sz w:val="24"/>
                <w:szCs w:val="32"/>
              </w:rPr>
              <w:t xml:space="preserve"> especially due to school closures during 2020-21</w:t>
            </w:r>
          </w:p>
        </w:tc>
      </w:tr>
      <w:tr w:rsidR="009D5A33" w:rsidRPr="009D5A33" w:rsidTr="00886F5A">
        <w:trPr>
          <w:trHeight w:hRule="exact" w:val="691"/>
        </w:trPr>
        <w:tc>
          <w:tcPr>
            <w:tcW w:w="862" w:type="dxa"/>
            <w:gridSpan w:val="2"/>
            <w:tcMar>
              <w:top w:w="57" w:type="dxa"/>
              <w:bottom w:w="57" w:type="dxa"/>
            </w:tcMar>
          </w:tcPr>
          <w:p w:rsidR="009D5A33" w:rsidRPr="009D5A33" w:rsidRDefault="009D5A33" w:rsidP="009D5A33">
            <w:pPr>
              <w:numPr>
                <w:ilvl w:val="0"/>
                <w:numId w:val="1"/>
              </w:numPr>
              <w:tabs>
                <w:tab w:val="left" w:pos="75"/>
              </w:tabs>
              <w:spacing w:after="0" w:line="240" w:lineRule="auto"/>
              <w:ind w:left="426" w:hanging="335"/>
              <w:rPr>
                <w:rFonts w:ascii="Arial" w:eastAsia="Times New Roman" w:hAnsi="Arial" w:cs="Arial"/>
                <w:color w:val="0D0D0D"/>
                <w:kern w:val="32"/>
                <w:sz w:val="24"/>
                <w:szCs w:val="24"/>
                <w:lang w:eastAsia="en-GB"/>
              </w:rPr>
            </w:pPr>
          </w:p>
        </w:tc>
        <w:tc>
          <w:tcPr>
            <w:tcW w:w="14555" w:type="dxa"/>
            <w:gridSpan w:val="4"/>
          </w:tcPr>
          <w:p w:rsidR="009D5A33" w:rsidRPr="00B6452D" w:rsidRDefault="00886F5A" w:rsidP="009D5A33">
            <w:pPr>
              <w:spacing w:after="0" w:line="240" w:lineRule="auto"/>
              <w:rPr>
                <w:rFonts w:ascii="Arial" w:eastAsia="Times New Roman" w:hAnsi="Arial" w:cs="Arial"/>
                <w:b/>
                <w:bCs/>
                <w:kern w:val="32"/>
                <w:sz w:val="24"/>
                <w:szCs w:val="32"/>
                <w:highlight w:val="yellow"/>
              </w:rPr>
            </w:pPr>
            <w:r w:rsidRPr="00886F5A">
              <w:rPr>
                <w:rFonts w:ascii="Arial" w:eastAsia="Times New Roman" w:hAnsi="Arial" w:cs="Arial"/>
                <w:b/>
                <w:bCs/>
                <w:kern w:val="32"/>
                <w:sz w:val="24"/>
                <w:szCs w:val="32"/>
              </w:rPr>
              <w:t>Oral communication skills are poor for many children who enter foundation stage, especially for those in receipt of Pupil Premium funding. This can slow early progress.</w:t>
            </w:r>
          </w:p>
        </w:tc>
      </w:tr>
      <w:tr w:rsidR="009D5A33" w:rsidRPr="009D5A33" w:rsidTr="009E26A0">
        <w:trPr>
          <w:trHeight w:hRule="exact" w:val="1136"/>
        </w:trPr>
        <w:tc>
          <w:tcPr>
            <w:tcW w:w="862" w:type="dxa"/>
            <w:gridSpan w:val="2"/>
            <w:tcMar>
              <w:top w:w="57" w:type="dxa"/>
              <w:bottom w:w="57" w:type="dxa"/>
            </w:tcMar>
          </w:tcPr>
          <w:p w:rsidR="009D5A33" w:rsidRPr="009D5A33" w:rsidRDefault="009D5A33" w:rsidP="009D5A33">
            <w:pPr>
              <w:tabs>
                <w:tab w:val="left" w:pos="75"/>
              </w:tabs>
              <w:spacing w:after="0" w:line="240" w:lineRule="auto"/>
              <w:ind w:left="426" w:hanging="335"/>
              <w:rPr>
                <w:rFonts w:ascii="Arial" w:eastAsia="Times New Roman" w:hAnsi="Arial" w:cs="Arial"/>
                <w:kern w:val="32"/>
                <w:sz w:val="24"/>
                <w:szCs w:val="32"/>
              </w:rPr>
            </w:pPr>
            <w:r w:rsidRPr="009D5A33">
              <w:rPr>
                <w:rFonts w:ascii="Arial" w:eastAsia="Times New Roman" w:hAnsi="Arial" w:cs="Arial"/>
                <w:kern w:val="32"/>
                <w:sz w:val="24"/>
                <w:szCs w:val="32"/>
              </w:rPr>
              <w:t>C.</w:t>
            </w:r>
          </w:p>
        </w:tc>
        <w:tc>
          <w:tcPr>
            <w:tcW w:w="14555" w:type="dxa"/>
            <w:gridSpan w:val="4"/>
          </w:tcPr>
          <w:p w:rsidR="00B6452D" w:rsidRDefault="009E26A0" w:rsidP="009D5A33">
            <w:pPr>
              <w:spacing w:after="0" w:line="240" w:lineRule="auto"/>
              <w:rPr>
                <w:rFonts w:ascii="Arial" w:eastAsia="Times New Roman" w:hAnsi="Arial" w:cs="Arial"/>
                <w:b/>
                <w:bCs/>
                <w:kern w:val="32"/>
                <w:sz w:val="24"/>
                <w:szCs w:val="32"/>
                <w:highlight w:val="yellow"/>
              </w:rPr>
            </w:pPr>
            <w:r w:rsidRPr="009E26A0">
              <w:rPr>
                <w:rFonts w:ascii="Arial" w:eastAsia="Times New Roman" w:hAnsi="Arial" w:cs="Arial"/>
                <w:b/>
                <w:bCs/>
                <w:kern w:val="32"/>
                <w:sz w:val="24"/>
                <w:szCs w:val="32"/>
              </w:rPr>
              <w:t>A lack of external exposure to rich and varied language and life experiences can prevent the development of English vocabulary and knowledge, especially for children who are eligible for Pupil Premium funding, which then impacts on the progr</w:t>
            </w:r>
            <w:r>
              <w:rPr>
                <w:rFonts w:ascii="Arial" w:eastAsia="Times New Roman" w:hAnsi="Arial" w:cs="Arial"/>
                <w:b/>
                <w:bCs/>
                <w:kern w:val="32"/>
                <w:sz w:val="24"/>
                <w:szCs w:val="32"/>
              </w:rPr>
              <w:t xml:space="preserve">ession they make in reading, </w:t>
            </w:r>
            <w:r w:rsidRPr="009E26A0">
              <w:rPr>
                <w:rFonts w:ascii="Arial" w:eastAsia="Times New Roman" w:hAnsi="Arial" w:cs="Arial"/>
                <w:b/>
                <w:bCs/>
                <w:kern w:val="32"/>
                <w:sz w:val="24"/>
                <w:szCs w:val="32"/>
              </w:rPr>
              <w:t>writing</w:t>
            </w:r>
            <w:r>
              <w:rPr>
                <w:rFonts w:ascii="Arial" w:eastAsia="Times New Roman" w:hAnsi="Arial" w:cs="Arial"/>
                <w:b/>
                <w:bCs/>
                <w:kern w:val="32"/>
                <w:sz w:val="24"/>
                <w:szCs w:val="32"/>
              </w:rPr>
              <w:t xml:space="preserve"> and maths</w:t>
            </w:r>
            <w:r w:rsidRPr="009E26A0">
              <w:rPr>
                <w:rFonts w:ascii="Arial" w:eastAsia="Times New Roman" w:hAnsi="Arial" w:cs="Arial"/>
                <w:b/>
                <w:bCs/>
                <w:kern w:val="32"/>
                <w:sz w:val="24"/>
                <w:szCs w:val="32"/>
              </w:rPr>
              <w:t xml:space="preserve">. </w:t>
            </w:r>
          </w:p>
          <w:p w:rsidR="00B6452D" w:rsidRDefault="00B6452D" w:rsidP="009D5A33">
            <w:pPr>
              <w:spacing w:after="0" w:line="240" w:lineRule="auto"/>
              <w:rPr>
                <w:rFonts w:ascii="Arial" w:eastAsia="Times New Roman" w:hAnsi="Arial" w:cs="Arial"/>
                <w:b/>
                <w:bCs/>
                <w:kern w:val="32"/>
                <w:sz w:val="24"/>
                <w:szCs w:val="32"/>
                <w:highlight w:val="yellow"/>
              </w:rPr>
            </w:pPr>
          </w:p>
          <w:p w:rsidR="00B6452D" w:rsidRDefault="00B6452D" w:rsidP="009D5A33">
            <w:pPr>
              <w:spacing w:after="0" w:line="240" w:lineRule="auto"/>
              <w:rPr>
                <w:rFonts w:ascii="Arial" w:eastAsia="Times New Roman" w:hAnsi="Arial" w:cs="Arial"/>
                <w:b/>
                <w:bCs/>
                <w:kern w:val="32"/>
                <w:sz w:val="24"/>
                <w:szCs w:val="32"/>
                <w:highlight w:val="yellow"/>
              </w:rPr>
            </w:pPr>
          </w:p>
          <w:p w:rsidR="00B6452D" w:rsidRDefault="00B6452D" w:rsidP="009D5A33">
            <w:pPr>
              <w:spacing w:after="0" w:line="240" w:lineRule="auto"/>
              <w:rPr>
                <w:rFonts w:ascii="Arial" w:eastAsia="Times New Roman" w:hAnsi="Arial" w:cs="Arial"/>
                <w:b/>
                <w:bCs/>
                <w:kern w:val="32"/>
                <w:sz w:val="24"/>
                <w:szCs w:val="32"/>
                <w:highlight w:val="yellow"/>
              </w:rPr>
            </w:pPr>
          </w:p>
          <w:p w:rsidR="00B6452D" w:rsidRPr="00B6452D" w:rsidRDefault="00B6452D" w:rsidP="009D5A33">
            <w:pPr>
              <w:spacing w:after="0" w:line="240" w:lineRule="auto"/>
              <w:rPr>
                <w:rFonts w:ascii="Arial" w:eastAsia="Times New Roman" w:hAnsi="Arial" w:cs="Arial"/>
                <w:b/>
                <w:bCs/>
                <w:kern w:val="32"/>
                <w:sz w:val="24"/>
                <w:szCs w:val="32"/>
                <w:highlight w:val="yellow"/>
              </w:rPr>
            </w:pPr>
            <w:r>
              <w:rPr>
                <w:rFonts w:ascii="Arial" w:eastAsia="Times New Roman" w:hAnsi="Arial" w:cs="Arial"/>
                <w:b/>
                <w:bCs/>
                <w:kern w:val="32"/>
                <w:sz w:val="24"/>
                <w:szCs w:val="32"/>
                <w:highlight w:val="yellow"/>
              </w:rPr>
              <w:t xml:space="preserve">Change </w:t>
            </w:r>
          </w:p>
        </w:tc>
      </w:tr>
      <w:tr w:rsidR="009D5A33" w:rsidRPr="009D5A33" w:rsidTr="008E5B45">
        <w:trPr>
          <w:trHeight w:hRule="exact" w:val="340"/>
        </w:trPr>
        <w:tc>
          <w:tcPr>
            <w:tcW w:w="15417" w:type="dxa"/>
            <w:gridSpan w:val="6"/>
            <w:shd w:val="clear" w:color="auto" w:fill="CFDCE3"/>
            <w:tcMar>
              <w:top w:w="57" w:type="dxa"/>
              <w:bottom w:w="57" w:type="dxa"/>
            </w:tcMar>
          </w:tcPr>
          <w:p w:rsidR="009D5A33" w:rsidRPr="009D5A33" w:rsidRDefault="009D5A33" w:rsidP="009D5A33">
            <w:pPr>
              <w:spacing w:after="0" w:line="240" w:lineRule="auto"/>
              <w:ind w:left="426"/>
              <w:rPr>
                <w:rFonts w:ascii="Arial" w:eastAsia="Times New Roman" w:hAnsi="Arial" w:cs="Arial"/>
                <w:kern w:val="32"/>
                <w:sz w:val="24"/>
                <w:szCs w:val="32"/>
              </w:rPr>
            </w:pPr>
            <w:r w:rsidRPr="009D5A33">
              <w:rPr>
                <w:rFonts w:ascii="Arial" w:eastAsia="Times New Roman" w:hAnsi="Arial" w:cs="Arial"/>
                <w:kern w:val="32"/>
                <w:sz w:val="24"/>
                <w:szCs w:val="32"/>
              </w:rPr>
              <w:t xml:space="preserve">External barriers </w:t>
            </w:r>
            <w:r w:rsidRPr="009D5A33">
              <w:rPr>
                <w:rFonts w:ascii="Arial" w:eastAsia="Times New Roman" w:hAnsi="Arial" w:cs="Arial"/>
                <w:b/>
                <w:bCs/>
                <w:i/>
                <w:iCs/>
                <w:kern w:val="32"/>
                <w:sz w:val="24"/>
                <w:szCs w:val="32"/>
              </w:rPr>
              <w:t>(issues which also require action outside school, such as low attendance rates)</w:t>
            </w:r>
          </w:p>
        </w:tc>
      </w:tr>
      <w:tr w:rsidR="009D5A33" w:rsidRPr="009D5A33" w:rsidTr="008E5B45">
        <w:trPr>
          <w:trHeight w:hRule="exact" w:val="340"/>
        </w:trPr>
        <w:tc>
          <w:tcPr>
            <w:tcW w:w="862" w:type="dxa"/>
            <w:gridSpan w:val="2"/>
            <w:tcMar>
              <w:top w:w="57" w:type="dxa"/>
              <w:bottom w:w="57" w:type="dxa"/>
            </w:tcMar>
          </w:tcPr>
          <w:p w:rsidR="009D5A33" w:rsidRPr="009D5A33" w:rsidRDefault="006F0DA1" w:rsidP="009D5A33">
            <w:pPr>
              <w:tabs>
                <w:tab w:val="left" w:pos="60"/>
                <w:tab w:val="left" w:pos="284"/>
              </w:tabs>
              <w:spacing w:after="0" w:line="240" w:lineRule="auto"/>
              <w:ind w:left="426" w:hanging="321"/>
              <w:rPr>
                <w:rFonts w:ascii="Arial" w:eastAsia="Times New Roman" w:hAnsi="Arial" w:cs="Arial"/>
                <w:kern w:val="32"/>
                <w:sz w:val="24"/>
                <w:szCs w:val="32"/>
              </w:rPr>
            </w:pPr>
            <w:r>
              <w:rPr>
                <w:rFonts w:ascii="Arial" w:eastAsia="Times New Roman" w:hAnsi="Arial" w:cs="Arial"/>
                <w:kern w:val="32"/>
                <w:sz w:val="24"/>
                <w:szCs w:val="32"/>
              </w:rPr>
              <w:t>E</w:t>
            </w:r>
            <w:r w:rsidR="009D5A33" w:rsidRPr="009D5A33">
              <w:rPr>
                <w:rFonts w:ascii="Arial" w:eastAsia="Times New Roman" w:hAnsi="Arial" w:cs="Arial"/>
                <w:kern w:val="32"/>
                <w:sz w:val="24"/>
                <w:szCs w:val="32"/>
              </w:rPr>
              <w:t xml:space="preserve">. </w:t>
            </w:r>
          </w:p>
        </w:tc>
        <w:tc>
          <w:tcPr>
            <w:tcW w:w="14555" w:type="dxa"/>
            <w:gridSpan w:val="4"/>
          </w:tcPr>
          <w:p w:rsidR="009D5A33" w:rsidRPr="009D5A33" w:rsidRDefault="001B29FB" w:rsidP="009D5A33">
            <w:pPr>
              <w:spacing w:after="0" w:line="240" w:lineRule="auto"/>
              <w:rPr>
                <w:rFonts w:ascii="Arial" w:eastAsia="Times New Roman" w:hAnsi="Arial" w:cs="Arial"/>
                <w:b/>
                <w:bCs/>
                <w:kern w:val="32"/>
                <w:sz w:val="24"/>
                <w:szCs w:val="32"/>
              </w:rPr>
            </w:pPr>
            <w:r>
              <w:rPr>
                <w:rFonts w:ascii="Arial" w:eastAsia="Times New Roman" w:hAnsi="Arial" w:cs="Arial"/>
                <w:b/>
                <w:bCs/>
                <w:kern w:val="32"/>
                <w:sz w:val="24"/>
                <w:szCs w:val="32"/>
              </w:rPr>
              <w:t>Limited parental support in learning development at home</w:t>
            </w:r>
          </w:p>
        </w:tc>
      </w:tr>
      <w:tr w:rsidR="009D5A33" w:rsidRPr="009D5A33" w:rsidTr="008E5B45">
        <w:trPr>
          <w:trHeight w:hRule="exact" w:val="340"/>
        </w:trPr>
        <w:tc>
          <w:tcPr>
            <w:tcW w:w="10173" w:type="dxa"/>
            <w:gridSpan w:val="4"/>
            <w:shd w:val="clear" w:color="auto" w:fill="CFDCE3"/>
            <w:tcMar>
              <w:top w:w="57" w:type="dxa"/>
              <w:bottom w:w="57" w:type="dxa"/>
            </w:tcMar>
          </w:tcPr>
          <w:p w:rsidR="009D5A33" w:rsidRPr="009D5A33" w:rsidRDefault="009D5A33" w:rsidP="009D5A33">
            <w:pPr>
              <w:numPr>
                <w:ilvl w:val="0"/>
                <w:numId w:val="3"/>
              </w:numPr>
              <w:spacing w:after="240" w:line="288" w:lineRule="auto"/>
              <w:ind w:left="567"/>
              <w:contextualSpacing/>
              <w:rPr>
                <w:rFonts w:ascii="Arial" w:eastAsia="Times New Roman" w:hAnsi="Arial" w:cs="Arial"/>
                <w:color w:val="0D0D0D"/>
                <w:kern w:val="32"/>
                <w:sz w:val="24"/>
                <w:szCs w:val="24"/>
                <w:lang w:eastAsia="en-GB"/>
              </w:rPr>
            </w:pPr>
            <w:r w:rsidRPr="009D5A33">
              <w:rPr>
                <w:rFonts w:ascii="Arial" w:eastAsia="Times New Roman" w:hAnsi="Arial" w:cs="Arial"/>
                <w:color w:val="0D0D0D"/>
                <w:kern w:val="32"/>
                <w:sz w:val="24"/>
                <w:szCs w:val="24"/>
                <w:lang w:eastAsia="en-GB"/>
              </w:rPr>
              <w:t xml:space="preserve">Desired outcomes </w:t>
            </w:r>
          </w:p>
        </w:tc>
        <w:tc>
          <w:tcPr>
            <w:tcW w:w="5244" w:type="dxa"/>
            <w:gridSpan w:val="2"/>
            <w:shd w:val="clear" w:color="auto" w:fill="CFDCE3"/>
          </w:tcPr>
          <w:p w:rsidR="009D5A33" w:rsidRPr="009D5A33" w:rsidRDefault="009D5A33" w:rsidP="009D5A33">
            <w:pPr>
              <w:spacing w:after="0" w:line="240" w:lineRule="auto"/>
              <w:rPr>
                <w:rFonts w:ascii="Arial" w:eastAsia="Times New Roman" w:hAnsi="Arial" w:cs="Arial"/>
                <w:kern w:val="32"/>
                <w:sz w:val="24"/>
                <w:szCs w:val="32"/>
              </w:rPr>
            </w:pPr>
            <w:r w:rsidRPr="009D5A33">
              <w:rPr>
                <w:rFonts w:ascii="Arial" w:eastAsia="Times New Roman" w:hAnsi="Arial" w:cs="Arial"/>
                <w:kern w:val="32"/>
                <w:sz w:val="24"/>
                <w:szCs w:val="32"/>
              </w:rPr>
              <w:t xml:space="preserve">Success criteria </w:t>
            </w:r>
          </w:p>
        </w:tc>
      </w:tr>
      <w:tr w:rsidR="009D5A33" w:rsidRPr="009D5A33" w:rsidTr="009E26A0">
        <w:trPr>
          <w:trHeight w:hRule="exact" w:val="1128"/>
        </w:trPr>
        <w:tc>
          <w:tcPr>
            <w:tcW w:w="817" w:type="dxa"/>
            <w:tcMar>
              <w:top w:w="57" w:type="dxa"/>
              <w:bottom w:w="57" w:type="dxa"/>
            </w:tcMar>
          </w:tcPr>
          <w:p w:rsidR="009D5A33" w:rsidRPr="009D5A33" w:rsidRDefault="009D5A33" w:rsidP="009D5A33">
            <w:pPr>
              <w:numPr>
                <w:ilvl w:val="0"/>
                <w:numId w:val="4"/>
              </w:numPr>
              <w:tabs>
                <w:tab w:val="left" w:pos="142"/>
              </w:tabs>
              <w:spacing w:after="0" w:line="240" w:lineRule="auto"/>
              <w:ind w:left="426"/>
              <w:jc w:val="both"/>
              <w:rPr>
                <w:rFonts w:ascii="Arial" w:eastAsia="Times New Roman" w:hAnsi="Arial" w:cs="Arial"/>
                <w:color w:val="0D0D0D"/>
                <w:kern w:val="32"/>
                <w:sz w:val="24"/>
                <w:szCs w:val="24"/>
                <w:lang w:eastAsia="en-GB"/>
              </w:rPr>
            </w:pPr>
          </w:p>
        </w:tc>
        <w:tc>
          <w:tcPr>
            <w:tcW w:w="9356" w:type="dxa"/>
            <w:gridSpan w:val="3"/>
            <w:tcMar>
              <w:top w:w="57" w:type="dxa"/>
              <w:bottom w:w="57" w:type="dxa"/>
            </w:tcMar>
            <w:vAlign w:val="center"/>
          </w:tcPr>
          <w:p w:rsidR="009D5A33" w:rsidRPr="009D5A33" w:rsidRDefault="009E26A0" w:rsidP="009D5A33">
            <w:pPr>
              <w:spacing w:after="0" w:line="240" w:lineRule="auto"/>
              <w:rPr>
                <w:rFonts w:ascii="Arial" w:eastAsia="Times New Roman" w:hAnsi="Arial" w:cs="Arial"/>
                <w:bCs/>
                <w:kern w:val="32"/>
                <w:sz w:val="24"/>
                <w:szCs w:val="32"/>
              </w:rPr>
            </w:pPr>
            <w:r>
              <w:rPr>
                <w:rFonts w:ascii="Arial" w:eastAsia="Times New Roman" w:hAnsi="Arial" w:cs="Arial"/>
                <w:bCs/>
                <w:kern w:val="32"/>
                <w:sz w:val="24"/>
                <w:szCs w:val="32"/>
              </w:rPr>
              <w:t>Improve</w:t>
            </w:r>
            <w:r w:rsidR="009D5A33" w:rsidRPr="009D5A33">
              <w:rPr>
                <w:rFonts w:ascii="Arial" w:eastAsia="Times New Roman" w:hAnsi="Arial" w:cs="Arial"/>
                <w:bCs/>
                <w:kern w:val="32"/>
                <w:sz w:val="24"/>
                <w:szCs w:val="32"/>
              </w:rPr>
              <w:t xml:space="preserve"> outcome of middle prior attainment children eligible for PP achieving expected standard or better in in reading.</w:t>
            </w:r>
          </w:p>
        </w:tc>
        <w:tc>
          <w:tcPr>
            <w:tcW w:w="5244" w:type="dxa"/>
            <w:gridSpan w:val="2"/>
          </w:tcPr>
          <w:p w:rsidR="009D5A33" w:rsidRPr="009D5A33" w:rsidRDefault="009E26A0" w:rsidP="009D5A33">
            <w:pPr>
              <w:spacing w:after="0" w:line="240" w:lineRule="auto"/>
              <w:rPr>
                <w:rFonts w:ascii="Arial" w:eastAsia="Times New Roman" w:hAnsi="Arial" w:cs="Arial"/>
                <w:bCs/>
                <w:kern w:val="32"/>
                <w:sz w:val="24"/>
                <w:szCs w:val="32"/>
              </w:rPr>
            </w:pPr>
            <w:r>
              <w:rPr>
                <w:rFonts w:ascii="Arial" w:eastAsia="Times New Roman" w:hAnsi="Arial" w:cs="Arial"/>
                <w:bCs/>
                <w:kern w:val="32"/>
                <w:sz w:val="24"/>
                <w:szCs w:val="32"/>
              </w:rPr>
              <w:t>Pupils eligible for PP will achieve national standard or higher at the end of KS2 in line with non PP children nationally</w:t>
            </w:r>
          </w:p>
          <w:p w:rsidR="009D5A33" w:rsidRPr="009D5A33" w:rsidRDefault="009D5A33" w:rsidP="009D5A33">
            <w:pPr>
              <w:spacing w:after="0" w:line="240" w:lineRule="auto"/>
              <w:rPr>
                <w:rFonts w:ascii="Arial" w:eastAsia="Times New Roman" w:hAnsi="Arial" w:cs="Arial"/>
                <w:bCs/>
                <w:kern w:val="32"/>
                <w:sz w:val="24"/>
                <w:szCs w:val="32"/>
              </w:rPr>
            </w:pPr>
          </w:p>
        </w:tc>
      </w:tr>
      <w:tr w:rsidR="006F0DA1" w:rsidRPr="009D5A33" w:rsidTr="009E26A0">
        <w:trPr>
          <w:trHeight w:hRule="exact" w:val="1777"/>
        </w:trPr>
        <w:tc>
          <w:tcPr>
            <w:tcW w:w="817" w:type="dxa"/>
            <w:tcMar>
              <w:top w:w="57" w:type="dxa"/>
              <w:bottom w:w="57" w:type="dxa"/>
            </w:tcMar>
          </w:tcPr>
          <w:p w:rsidR="006F0DA1" w:rsidRPr="009D5A33" w:rsidRDefault="006F0DA1" w:rsidP="009D5A33">
            <w:pPr>
              <w:numPr>
                <w:ilvl w:val="0"/>
                <w:numId w:val="4"/>
              </w:numPr>
              <w:tabs>
                <w:tab w:val="left" w:pos="142"/>
              </w:tabs>
              <w:spacing w:after="0" w:line="240" w:lineRule="auto"/>
              <w:ind w:left="426"/>
              <w:jc w:val="both"/>
              <w:rPr>
                <w:rFonts w:ascii="Arial" w:eastAsia="Times New Roman" w:hAnsi="Arial" w:cs="Arial"/>
                <w:color w:val="0D0D0D"/>
                <w:kern w:val="32"/>
                <w:sz w:val="24"/>
                <w:szCs w:val="24"/>
                <w:lang w:eastAsia="en-GB"/>
              </w:rPr>
            </w:pPr>
          </w:p>
        </w:tc>
        <w:tc>
          <w:tcPr>
            <w:tcW w:w="9356" w:type="dxa"/>
            <w:gridSpan w:val="3"/>
            <w:tcMar>
              <w:top w:w="57" w:type="dxa"/>
              <w:bottom w:w="57" w:type="dxa"/>
            </w:tcMar>
            <w:vAlign w:val="center"/>
          </w:tcPr>
          <w:p w:rsidR="006F0DA1" w:rsidRPr="009D5A33" w:rsidRDefault="006F0DA1"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Maintain current good outcomes at for children eligible for PP across phonics, writing and maths.</w:t>
            </w:r>
          </w:p>
        </w:tc>
        <w:tc>
          <w:tcPr>
            <w:tcW w:w="5244" w:type="dxa"/>
            <w:gridSpan w:val="2"/>
            <w:vMerge w:val="restart"/>
          </w:tcPr>
          <w:p w:rsidR="006F0DA1" w:rsidRPr="009D5A33" w:rsidRDefault="006F0DA1"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Pupil eligible of PP across the school make as good progress as other pupils and the gap between attainments measures such as number achieving the expected standard is narrowed. Higher attaining pupils eligible for PP will continue to achieve the higher standard in line with national expectation at the end of KS2.</w:t>
            </w:r>
          </w:p>
        </w:tc>
      </w:tr>
      <w:tr w:rsidR="006F0DA1" w:rsidRPr="009D5A33" w:rsidTr="009E26A0">
        <w:trPr>
          <w:trHeight w:hRule="exact" w:val="1777"/>
        </w:trPr>
        <w:tc>
          <w:tcPr>
            <w:tcW w:w="817" w:type="dxa"/>
            <w:tcMar>
              <w:top w:w="57" w:type="dxa"/>
              <w:bottom w:w="57" w:type="dxa"/>
            </w:tcMar>
          </w:tcPr>
          <w:p w:rsidR="006F0DA1" w:rsidRPr="009D5A33" w:rsidRDefault="006F0DA1" w:rsidP="009D5A33">
            <w:pPr>
              <w:numPr>
                <w:ilvl w:val="0"/>
                <w:numId w:val="4"/>
              </w:numPr>
              <w:tabs>
                <w:tab w:val="left" w:pos="142"/>
              </w:tabs>
              <w:spacing w:after="0" w:line="240" w:lineRule="auto"/>
              <w:ind w:left="426"/>
              <w:jc w:val="both"/>
              <w:rPr>
                <w:rFonts w:ascii="Arial" w:eastAsia="Times New Roman" w:hAnsi="Arial" w:cs="Arial"/>
                <w:color w:val="0D0D0D"/>
                <w:kern w:val="32"/>
                <w:sz w:val="24"/>
                <w:szCs w:val="24"/>
                <w:lang w:eastAsia="en-GB"/>
              </w:rPr>
            </w:pPr>
          </w:p>
        </w:tc>
        <w:tc>
          <w:tcPr>
            <w:tcW w:w="9356" w:type="dxa"/>
            <w:gridSpan w:val="3"/>
            <w:tcMar>
              <w:top w:w="57" w:type="dxa"/>
              <w:bottom w:w="57" w:type="dxa"/>
            </w:tcMar>
            <w:vAlign w:val="center"/>
          </w:tcPr>
          <w:p w:rsidR="006F0DA1" w:rsidRPr="009D5A33" w:rsidRDefault="006F0DA1"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Maintain higher numbers of children eligible for pupil premium achieving higher standard in line with other children across KS1&amp;2 in maths and writing.</w:t>
            </w:r>
          </w:p>
        </w:tc>
        <w:tc>
          <w:tcPr>
            <w:tcW w:w="5244" w:type="dxa"/>
            <w:gridSpan w:val="2"/>
            <w:vMerge/>
          </w:tcPr>
          <w:p w:rsidR="006F0DA1" w:rsidRPr="009D5A33" w:rsidRDefault="006F0DA1" w:rsidP="009D5A33">
            <w:pPr>
              <w:spacing w:after="0" w:line="240" w:lineRule="auto"/>
              <w:rPr>
                <w:rFonts w:ascii="Arial" w:eastAsia="Times New Roman" w:hAnsi="Arial" w:cs="Arial"/>
                <w:bCs/>
                <w:kern w:val="32"/>
                <w:sz w:val="24"/>
                <w:szCs w:val="32"/>
              </w:rPr>
            </w:pPr>
          </w:p>
        </w:tc>
      </w:tr>
      <w:tr w:rsidR="009D5A33" w:rsidRPr="009D5A33" w:rsidTr="008E5B45">
        <w:trPr>
          <w:trHeight w:hRule="exact" w:val="887"/>
        </w:trPr>
        <w:tc>
          <w:tcPr>
            <w:tcW w:w="817" w:type="dxa"/>
            <w:tcMar>
              <w:top w:w="57" w:type="dxa"/>
              <w:bottom w:w="57" w:type="dxa"/>
            </w:tcMar>
          </w:tcPr>
          <w:p w:rsidR="009D5A33" w:rsidRPr="009D5A33" w:rsidRDefault="009D5A33" w:rsidP="009D5A33">
            <w:pPr>
              <w:numPr>
                <w:ilvl w:val="0"/>
                <w:numId w:val="4"/>
              </w:numPr>
              <w:tabs>
                <w:tab w:val="left" w:pos="142"/>
              </w:tabs>
              <w:spacing w:after="0" w:line="240" w:lineRule="auto"/>
              <w:ind w:left="426"/>
              <w:jc w:val="both"/>
              <w:rPr>
                <w:rFonts w:ascii="Arial" w:eastAsia="Times New Roman" w:hAnsi="Arial" w:cs="Arial"/>
                <w:color w:val="0D0D0D"/>
                <w:kern w:val="32"/>
                <w:sz w:val="24"/>
                <w:szCs w:val="24"/>
                <w:lang w:eastAsia="en-GB"/>
              </w:rPr>
            </w:pPr>
          </w:p>
        </w:tc>
        <w:tc>
          <w:tcPr>
            <w:tcW w:w="9356" w:type="dxa"/>
            <w:gridSpan w:val="3"/>
            <w:tcMar>
              <w:top w:w="57" w:type="dxa"/>
              <w:bottom w:w="57" w:type="dxa"/>
            </w:tcMar>
            <w:vAlign w:val="center"/>
          </w:tcPr>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Ensure children who exceeded at end of EYFS achieve potential at the end of KS1.</w:t>
            </w:r>
          </w:p>
        </w:tc>
        <w:tc>
          <w:tcPr>
            <w:tcW w:w="5244" w:type="dxa"/>
            <w:gridSpan w:val="2"/>
          </w:tcPr>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All pupils eligible for PP will make expected progress from starting point in EYFS.</w:t>
            </w:r>
          </w:p>
        </w:tc>
      </w:tr>
    </w:tbl>
    <w:p w:rsidR="009D5A33" w:rsidRPr="009D5A33" w:rsidRDefault="009D5A33" w:rsidP="009D5A33">
      <w:pPr>
        <w:spacing w:after="0" w:line="240" w:lineRule="auto"/>
        <w:rPr>
          <w:rFonts w:ascii="Arial" w:eastAsia="Times New Roman" w:hAnsi="Arial" w:cs="Arial"/>
          <w:b/>
          <w:bCs/>
          <w:kern w:val="32"/>
          <w:sz w:val="24"/>
          <w:szCs w:val="32"/>
        </w:rPr>
      </w:pPr>
    </w:p>
    <w:p w:rsidR="009D5A33" w:rsidRPr="009D5A33" w:rsidRDefault="009D5A33" w:rsidP="009D5A33">
      <w:pPr>
        <w:spacing w:after="0" w:line="240" w:lineRule="auto"/>
        <w:rPr>
          <w:rFonts w:ascii="Arial" w:eastAsia="Times New Roman" w:hAnsi="Arial" w:cs="Arial"/>
          <w:b/>
          <w:bCs/>
          <w:kern w:val="32"/>
          <w:sz w:val="24"/>
          <w:szCs w:val="32"/>
        </w:rPr>
      </w:pPr>
    </w:p>
    <w:p w:rsidR="009D5A33" w:rsidRPr="009D5A33" w:rsidRDefault="009D5A33" w:rsidP="009D5A33">
      <w:pPr>
        <w:spacing w:after="0" w:line="240" w:lineRule="auto"/>
        <w:rPr>
          <w:rFonts w:ascii="Arial" w:eastAsia="Times New Roman" w:hAnsi="Arial" w:cs="Arial"/>
          <w:b/>
          <w:bCs/>
          <w:kern w:val="32"/>
          <w:sz w:val="24"/>
          <w:szCs w:val="32"/>
        </w:rPr>
      </w:pPr>
    </w:p>
    <w:p w:rsidR="009D5A33" w:rsidRPr="009D5A33" w:rsidRDefault="009D5A33" w:rsidP="009D5A33">
      <w:pPr>
        <w:spacing w:after="0" w:line="240" w:lineRule="auto"/>
        <w:rPr>
          <w:rFonts w:ascii="Arial" w:eastAsia="Times New Roman" w:hAnsi="Arial" w:cs="Arial"/>
          <w:b/>
          <w:bCs/>
          <w:kern w:val="32"/>
          <w:sz w:val="24"/>
          <w:szCs w:val="32"/>
        </w:rPr>
      </w:pPr>
    </w:p>
    <w:p w:rsidR="009D5A33" w:rsidRPr="009D5A33" w:rsidRDefault="009D5A33" w:rsidP="009D5A33">
      <w:pPr>
        <w:spacing w:after="0" w:line="240" w:lineRule="auto"/>
        <w:rPr>
          <w:rFonts w:ascii="Arial" w:eastAsia="Times New Roman" w:hAnsi="Arial" w:cs="Arial"/>
          <w:b/>
          <w:bCs/>
          <w:kern w:val="32"/>
          <w:sz w:val="24"/>
          <w:szCs w:val="32"/>
        </w:rPr>
      </w:pPr>
    </w:p>
    <w:p w:rsidR="009D5A33" w:rsidRPr="009D5A33" w:rsidRDefault="009D5A33" w:rsidP="009D5A33">
      <w:pPr>
        <w:spacing w:after="0" w:line="240" w:lineRule="auto"/>
        <w:rPr>
          <w:rFonts w:ascii="Arial" w:eastAsia="Times New Roman" w:hAnsi="Arial" w:cs="Arial"/>
          <w:b/>
          <w:bCs/>
          <w:kern w:val="32"/>
          <w:sz w:val="24"/>
          <w:szCs w:val="3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425"/>
        <w:gridCol w:w="1701"/>
        <w:gridCol w:w="283"/>
        <w:gridCol w:w="3261"/>
        <w:gridCol w:w="3260"/>
        <w:gridCol w:w="1417"/>
        <w:gridCol w:w="2835"/>
      </w:tblGrid>
      <w:tr w:rsidR="009D5A33" w:rsidRPr="009D5A33" w:rsidTr="008E5B45">
        <w:trPr>
          <w:trHeight w:hRule="exact" w:val="340"/>
        </w:trPr>
        <w:tc>
          <w:tcPr>
            <w:tcW w:w="15417" w:type="dxa"/>
            <w:gridSpan w:val="8"/>
            <w:shd w:val="clear" w:color="auto" w:fill="CFDCE3"/>
            <w:tcMar>
              <w:top w:w="57" w:type="dxa"/>
              <w:bottom w:w="57" w:type="dxa"/>
            </w:tcMar>
          </w:tcPr>
          <w:p w:rsidR="009D5A33" w:rsidRPr="009D5A33" w:rsidRDefault="009D5A33" w:rsidP="009D5A33">
            <w:pPr>
              <w:numPr>
                <w:ilvl w:val="0"/>
                <w:numId w:val="3"/>
              </w:numPr>
              <w:spacing w:after="0" w:line="240" w:lineRule="auto"/>
              <w:ind w:left="426" w:hanging="284"/>
              <w:rPr>
                <w:rFonts w:ascii="Arial" w:eastAsia="Times New Roman" w:hAnsi="Arial" w:cs="Arial"/>
                <w:color w:val="0D0D0D"/>
                <w:kern w:val="32"/>
                <w:sz w:val="24"/>
                <w:szCs w:val="24"/>
                <w:lang w:eastAsia="en-GB"/>
              </w:rPr>
            </w:pPr>
            <w:r w:rsidRPr="009D5A33">
              <w:rPr>
                <w:rFonts w:ascii="Arial" w:eastAsia="Times New Roman" w:hAnsi="Arial" w:cs="Arial"/>
                <w:color w:val="0D0D0D"/>
                <w:kern w:val="32"/>
                <w:sz w:val="24"/>
                <w:szCs w:val="24"/>
                <w:lang w:eastAsia="en-GB"/>
              </w:rPr>
              <w:t xml:space="preserve">Planned expenditure </w:t>
            </w:r>
          </w:p>
        </w:tc>
      </w:tr>
      <w:tr w:rsidR="009D5A33" w:rsidRPr="009D5A33" w:rsidTr="00886F5A">
        <w:trPr>
          <w:trHeight w:hRule="exact" w:val="378"/>
        </w:trPr>
        <w:tc>
          <w:tcPr>
            <w:tcW w:w="2660" w:type="dxa"/>
            <w:gridSpan w:val="2"/>
            <w:tcMar>
              <w:top w:w="57" w:type="dxa"/>
              <w:bottom w:w="57" w:type="dxa"/>
            </w:tcMar>
            <w:vAlign w:val="center"/>
          </w:tcPr>
          <w:p w:rsidR="009D5A33" w:rsidRPr="009D5A33" w:rsidRDefault="00886F5A" w:rsidP="00886F5A">
            <w:pPr>
              <w:spacing w:after="360" w:line="288" w:lineRule="auto"/>
              <w:ind w:hanging="360"/>
              <w:jc w:val="center"/>
              <w:rPr>
                <w:rFonts w:ascii="Arial" w:eastAsia="Times New Roman" w:hAnsi="Arial" w:cs="Arial"/>
                <w:color w:val="0D0D0D"/>
                <w:kern w:val="32"/>
                <w:sz w:val="24"/>
                <w:szCs w:val="24"/>
                <w:lang w:eastAsia="en-GB"/>
              </w:rPr>
            </w:pPr>
            <w:r>
              <w:rPr>
                <w:rFonts w:ascii="Arial" w:eastAsia="Times New Roman" w:hAnsi="Arial" w:cs="Arial"/>
                <w:color w:val="0D0D0D"/>
                <w:kern w:val="32"/>
                <w:sz w:val="24"/>
                <w:szCs w:val="24"/>
                <w:lang w:eastAsia="en-GB"/>
              </w:rPr>
              <w:t>Academic year</w:t>
            </w:r>
          </w:p>
        </w:tc>
        <w:tc>
          <w:tcPr>
            <w:tcW w:w="12757" w:type="dxa"/>
            <w:gridSpan w:val="6"/>
          </w:tcPr>
          <w:p w:rsidR="009D5A33" w:rsidRPr="009D5A33" w:rsidRDefault="003B713C" w:rsidP="009D5A33">
            <w:pPr>
              <w:spacing w:after="360" w:line="288" w:lineRule="auto"/>
              <w:ind w:left="426"/>
              <w:rPr>
                <w:rFonts w:ascii="Arial" w:eastAsia="Times New Roman" w:hAnsi="Arial" w:cs="Arial"/>
                <w:color w:val="0D0D0D"/>
                <w:kern w:val="32"/>
                <w:sz w:val="24"/>
                <w:szCs w:val="24"/>
                <w:lang w:eastAsia="en-GB"/>
              </w:rPr>
            </w:pPr>
            <w:r>
              <w:rPr>
                <w:rFonts w:ascii="Arial" w:eastAsia="Times New Roman" w:hAnsi="Arial" w:cs="Arial"/>
                <w:color w:val="0D0D0D"/>
                <w:kern w:val="32"/>
                <w:sz w:val="24"/>
                <w:szCs w:val="24"/>
                <w:lang w:eastAsia="en-GB"/>
              </w:rPr>
              <w:t>2021/2022</w:t>
            </w:r>
          </w:p>
        </w:tc>
      </w:tr>
      <w:tr w:rsidR="009D5A33" w:rsidRPr="009D5A33" w:rsidTr="008E5B45">
        <w:trPr>
          <w:trHeight w:hRule="exact" w:val="795"/>
        </w:trPr>
        <w:tc>
          <w:tcPr>
            <w:tcW w:w="15417" w:type="dxa"/>
            <w:gridSpan w:val="8"/>
            <w:shd w:val="clear" w:color="auto" w:fill="CFDCE3"/>
            <w:tcMar>
              <w:top w:w="57" w:type="dxa"/>
              <w:bottom w:w="57" w:type="dxa"/>
            </w:tcMar>
          </w:tcPr>
          <w:p w:rsidR="009D5A33" w:rsidRPr="009D5A33" w:rsidRDefault="009D5A33" w:rsidP="009D5A33">
            <w:pPr>
              <w:spacing w:after="0" w:line="240" w:lineRule="auto"/>
              <w:rPr>
                <w:rFonts w:ascii="Arial" w:eastAsia="Times New Roman" w:hAnsi="Arial" w:cs="Arial"/>
                <w:b/>
                <w:bCs/>
                <w:kern w:val="32"/>
                <w:sz w:val="24"/>
                <w:szCs w:val="32"/>
              </w:rPr>
            </w:pPr>
            <w:r w:rsidRPr="009D5A33">
              <w:rPr>
                <w:rFonts w:ascii="Arial" w:eastAsia="Times New Roman" w:hAnsi="Arial" w:cs="Arial"/>
                <w:b/>
                <w:bCs/>
                <w:kern w:val="32"/>
                <w:sz w:val="24"/>
                <w:szCs w:val="32"/>
              </w:rPr>
              <w:t>The three headings below enable schools to demonstrate how they are using the Pupil Premium to improve classroom pedagogy, provide targeted support and support whole school strategies</w:t>
            </w:r>
          </w:p>
        </w:tc>
      </w:tr>
      <w:tr w:rsidR="009D5A33" w:rsidRPr="009D5A33" w:rsidTr="008E5B45">
        <w:trPr>
          <w:trHeight w:hRule="exact" w:val="471"/>
        </w:trPr>
        <w:tc>
          <w:tcPr>
            <w:tcW w:w="15417" w:type="dxa"/>
            <w:gridSpan w:val="8"/>
            <w:shd w:val="clear" w:color="auto" w:fill="FFFFFF"/>
            <w:tcMar>
              <w:top w:w="57" w:type="dxa"/>
              <w:bottom w:w="57" w:type="dxa"/>
            </w:tcMar>
          </w:tcPr>
          <w:p w:rsidR="009D5A33" w:rsidRPr="009D5A33" w:rsidRDefault="009D5A33" w:rsidP="009D5A33">
            <w:pPr>
              <w:numPr>
                <w:ilvl w:val="0"/>
                <w:numId w:val="2"/>
              </w:numPr>
              <w:spacing w:after="0" w:line="240" w:lineRule="auto"/>
              <w:ind w:left="426" w:hanging="142"/>
              <w:rPr>
                <w:rFonts w:ascii="Arial" w:eastAsia="Times New Roman" w:hAnsi="Arial" w:cs="Arial"/>
                <w:color w:val="0D0D0D"/>
                <w:kern w:val="32"/>
                <w:sz w:val="24"/>
                <w:szCs w:val="24"/>
                <w:lang w:eastAsia="en-GB"/>
              </w:rPr>
            </w:pPr>
            <w:r w:rsidRPr="009D5A33">
              <w:rPr>
                <w:rFonts w:ascii="Arial" w:eastAsia="Times New Roman" w:hAnsi="Arial" w:cs="Arial"/>
                <w:color w:val="0D0D0D"/>
                <w:kern w:val="32"/>
                <w:sz w:val="24"/>
                <w:szCs w:val="24"/>
                <w:lang w:eastAsia="en-GB"/>
              </w:rPr>
              <w:t xml:space="preserve">Improving Academic Outcomes      </w:t>
            </w:r>
          </w:p>
        </w:tc>
      </w:tr>
      <w:tr w:rsidR="009D5A33" w:rsidRPr="009D5A33" w:rsidTr="008E5B45">
        <w:trPr>
          <w:trHeight w:hRule="exact" w:val="765"/>
        </w:trPr>
        <w:tc>
          <w:tcPr>
            <w:tcW w:w="2235" w:type="dxa"/>
            <w:tcMar>
              <w:top w:w="57" w:type="dxa"/>
              <w:bottom w:w="57" w:type="dxa"/>
            </w:tcMar>
          </w:tcPr>
          <w:p w:rsidR="009D5A33" w:rsidRPr="009D5A33" w:rsidRDefault="009D5A33" w:rsidP="009D5A33">
            <w:pPr>
              <w:spacing w:after="0" w:line="240" w:lineRule="auto"/>
              <w:rPr>
                <w:rFonts w:ascii="Arial" w:eastAsia="Times New Roman" w:hAnsi="Arial" w:cs="Arial"/>
                <w:kern w:val="32"/>
                <w:sz w:val="24"/>
                <w:szCs w:val="32"/>
              </w:rPr>
            </w:pPr>
            <w:r w:rsidRPr="009D5A33">
              <w:rPr>
                <w:rFonts w:ascii="Arial" w:eastAsia="Times New Roman" w:hAnsi="Arial" w:cs="Arial"/>
                <w:kern w:val="32"/>
                <w:sz w:val="24"/>
                <w:szCs w:val="32"/>
              </w:rPr>
              <w:t>Desired outcome</w:t>
            </w:r>
          </w:p>
        </w:tc>
        <w:tc>
          <w:tcPr>
            <w:tcW w:w="2409" w:type="dxa"/>
            <w:gridSpan w:val="3"/>
            <w:tcMar>
              <w:top w:w="57" w:type="dxa"/>
              <w:bottom w:w="57" w:type="dxa"/>
            </w:tcMar>
          </w:tcPr>
          <w:p w:rsidR="009D5A33" w:rsidRPr="009D5A33" w:rsidRDefault="009D5A33" w:rsidP="009D5A33">
            <w:pPr>
              <w:spacing w:after="0" w:line="240" w:lineRule="auto"/>
              <w:rPr>
                <w:rFonts w:ascii="Arial" w:eastAsia="Times New Roman" w:hAnsi="Arial" w:cs="Arial"/>
                <w:kern w:val="32"/>
                <w:sz w:val="24"/>
                <w:szCs w:val="32"/>
              </w:rPr>
            </w:pPr>
            <w:r w:rsidRPr="009D5A33">
              <w:rPr>
                <w:rFonts w:ascii="Arial" w:eastAsia="Times New Roman" w:hAnsi="Arial" w:cs="Arial"/>
                <w:kern w:val="32"/>
                <w:sz w:val="24"/>
                <w:szCs w:val="32"/>
              </w:rPr>
              <w:t>Chosen action / approach</w:t>
            </w:r>
          </w:p>
        </w:tc>
        <w:tc>
          <w:tcPr>
            <w:tcW w:w="3261" w:type="dxa"/>
            <w:tcMar>
              <w:top w:w="57" w:type="dxa"/>
              <w:bottom w:w="57" w:type="dxa"/>
            </w:tcMar>
          </w:tcPr>
          <w:p w:rsidR="009D5A33" w:rsidRPr="009D5A33" w:rsidRDefault="009D5A33" w:rsidP="009D5A33">
            <w:pPr>
              <w:spacing w:after="0" w:line="240" w:lineRule="auto"/>
              <w:rPr>
                <w:rFonts w:ascii="Arial" w:eastAsia="Times New Roman" w:hAnsi="Arial" w:cs="Arial"/>
                <w:kern w:val="32"/>
                <w:sz w:val="24"/>
                <w:szCs w:val="32"/>
              </w:rPr>
            </w:pPr>
            <w:r w:rsidRPr="009D5A33">
              <w:rPr>
                <w:rFonts w:ascii="Arial" w:eastAsia="Times New Roman" w:hAnsi="Arial" w:cs="Arial"/>
                <w:kern w:val="32"/>
                <w:sz w:val="24"/>
                <w:szCs w:val="32"/>
              </w:rPr>
              <w:t>What is the evidence and rationale for this choice?</w:t>
            </w:r>
          </w:p>
        </w:tc>
        <w:tc>
          <w:tcPr>
            <w:tcW w:w="3260" w:type="dxa"/>
            <w:tcMar>
              <w:top w:w="57" w:type="dxa"/>
              <w:bottom w:w="57" w:type="dxa"/>
            </w:tcMar>
          </w:tcPr>
          <w:p w:rsidR="009D5A33" w:rsidRPr="009D5A33" w:rsidRDefault="009D5A33" w:rsidP="009D5A33">
            <w:pPr>
              <w:spacing w:after="0" w:line="240" w:lineRule="auto"/>
              <w:rPr>
                <w:rFonts w:ascii="Arial" w:eastAsia="Times New Roman" w:hAnsi="Arial" w:cs="Arial"/>
                <w:kern w:val="32"/>
                <w:sz w:val="24"/>
                <w:szCs w:val="32"/>
              </w:rPr>
            </w:pPr>
            <w:r w:rsidRPr="009D5A33">
              <w:rPr>
                <w:rFonts w:ascii="Arial" w:eastAsia="Times New Roman" w:hAnsi="Arial" w:cs="Arial"/>
                <w:kern w:val="32"/>
                <w:sz w:val="24"/>
                <w:szCs w:val="32"/>
              </w:rPr>
              <w:t>How will you ensure it is implemented well?</w:t>
            </w:r>
          </w:p>
        </w:tc>
        <w:tc>
          <w:tcPr>
            <w:tcW w:w="1417" w:type="dxa"/>
          </w:tcPr>
          <w:p w:rsidR="009D5A33" w:rsidRPr="009D5A33" w:rsidRDefault="009D5A33" w:rsidP="009D5A33">
            <w:pPr>
              <w:spacing w:after="0" w:line="240" w:lineRule="auto"/>
              <w:rPr>
                <w:rFonts w:ascii="Arial" w:eastAsia="Times New Roman" w:hAnsi="Arial" w:cs="Arial"/>
                <w:kern w:val="32"/>
                <w:sz w:val="24"/>
                <w:szCs w:val="32"/>
              </w:rPr>
            </w:pPr>
            <w:r w:rsidRPr="009D5A33">
              <w:rPr>
                <w:rFonts w:ascii="Arial" w:eastAsia="Times New Roman" w:hAnsi="Arial" w:cs="Arial"/>
                <w:kern w:val="32"/>
                <w:sz w:val="24"/>
                <w:szCs w:val="32"/>
              </w:rPr>
              <w:t>Staff lead</w:t>
            </w:r>
          </w:p>
        </w:tc>
        <w:tc>
          <w:tcPr>
            <w:tcW w:w="2835" w:type="dxa"/>
          </w:tcPr>
          <w:p w:rsidR="009D5A33" w:rsidRPr="009D5A33" w:rsidRDefault="009D5A33" w:rsidP="009D5A33">
            <w:pPr>
              <w:spacing w:after="0" w:line="240" w:lineRule="auto"/>
              <w:rPr>
                <w:rFonts w:ascii="Arial" w:eastAsia="Times New Roman" w:hAnsi="Arial" w:cs="Arial"/>
                <w:kern w:val="32"/>
                <w:sz w:val="24"/>
                <w:szCs w:val="32"/>
              </w:rPr>
            </w:pPr>
            <w:r w:rsidRPr="009D5A33">
              <w:rPr>
                <w:rFonts w:ascii="Arial" w:eastAsia="Times New Roman" w:hAnsi="Arial" w:cs="Arial"/>
                <w:kern w:val="32"/>
                <w:sz w:val="24"/>
                <w:szCs w:val="32"/>
              </w:rPr>
              <w:t>When will you review implementation?</w:t>
            </w:r>
          </w:p>
        </w:tc>
      </w:tr>
      <w:tr w:rsidR="009D5A33" w:rsidRPr="009D5A33" w:rsidTr="008E5B45">
        <w:trPr>
          <w:trHeight w:hRule="exact" w:val="6171"/>
        </w:trPr>
        <w:tc>
          <w:tcPr>
            <w:tcW w:w="2235" w:type="dxa"/>
            <w:tcMar>
              <w:top w:w="57" w:type="dxa"/>
              <w:bottom w:w="57" w:type="dxa"/>
            </w:tcMar>
          </w:tcPr>
          <w:p w:rsidR="009D5A33" w:rsidRPr="009D5A33" w:rsidRDefault="009D5A33" w:rsidP="009D5A33">
            <w:pPr>
              <w:numPr>
                <w:ilvl w:val="0"/>
                <w:numId w:val="5"/>
              </w:numPr>
              <w:spacing w:after="0" w:line="240" w:lineRule="auto"/>
              <w:rPr>
                <w:rFonts w:ascii="Arial" w:eastAsia="Times New Roman" w:hAnsi="Arial" w:cs="Arial"/>
                <w:b/>
                <w:bCs/>
                <w:kern w:val="32"/>
                <w:sz w:val="24"/>
                <w:szCs w:val="32"/>
              </w:rPr>
            </w:pPr>
            <w:r w:rsidRPr="009D5A33">
              <w:rPr>
                <w:rFonts w:ascii="Arial" w:eastAsia="Times New Roman" w:hAnsi="Arial" w:cs="Arial"/>
                <w:bCs/>
                <w:kern w:val="32"/>
                <w:sz w:val="24"/>
                <w:szCs w:val="32"/>
              </w:rPr>
              <w:lastRenderedPageBreak/>
              <w:t>Improve outcome of middle prior attainment children eligible for PP achieving expected standard or better in reading.</w:t>
            </w:r>
          </w:p>
        </w:tc>
        <w:tc>
          <w:tcPr>
            <w:tcW w:w="2409" w:type="dxa"/>
            <w:gridSpan w:val="3"/>
            <w:tcMar>
              <w:top w:w="57" w:type="dxa"/>
              <w:bottom w:w="57" w:type="dxa"/>
            </w:tcMar>
          </w:tcPr>
          <w:p w:rsidR="009D5A33" w:rsidRPr="009D5A33" w:rsidRDefault="00EA48C8" w:rsidP="009D5A33">
            <w:pPr>
              <w:spacing w:after="0" w:line="240" w:lineRule="auto"/>
              <w:rPr>
                <w:rFonts w:ascii="Arial" w:eastAsia="Times New Roman" w:hAnsi="Arial" w:cs="Arial"/>
                <w:bCs/>
                <w:kern w:val="32"/>
                <w:sz w:val="24"/>
                <w:szCs w:val="32"/>
              </w:rPr>
            </w:pPr>
            <w:r>
              <w:rPr>
                <w:rFonts w:ascii="Arial" w:eastAsia="Times New Roman" w:hAnsi="Arial" w:cs="Arial"/>
                <w:bCs/>
                <w:kern w:val="32"/>
                <w:sz w:val="24"/>
                <w:szCs w:val="32"/>
              </w:rPr>
              <w:t xml:space="preserve">Further refinements to the </w:t>
            </w:r>
            <w:r w:rsidR="009D5A33" w:rsidRPr="009D5A33">
              <w:rPr>
                <w:rFonts w:ascii="Arial" w:eastAsia="Times New Roman" w:hAnsi="Arial" w:cs="Arial"/>
                <w:bCs/>
                <w:kern w:val="32"/>
                <w:sz w:val="24"/>
                <w:szCs w:val="32"/>
              </w:rPr>
              <w:t>struct</w:t>
            </w:r>
            <w:r>
              <w:rPr>
                <w:rFonts w:ascii="Arial" w:eastAsia="Times New Roman" w:hAnsi="Arial" w:cs="Arial"/>
                <w:bCs/>
                <w:kern w:val="32"/>
                <w:sz w:val="24"/>
                <w:szCs w:val="32"/>
              </w:rPr>
              <w:t>ured approach in the develop the fluency of reading across all key stages</w:t>
            </w:r>
            <w:r w:rsidR="009D5A33" w:rsidRPr="009D5A33">
              <w:rPr>
                <w:rFonts w:ascii="Arial" w:eastAsia="Times New Roman" w:hAnsi="Arial" w:cs="Arial"/>
                <w:bCs/>
                <w:kern w:val="32"/>
                <w:sz w:val="24"/>
                <w:szCs w:val="32"/>
              </w:rPr>
              <w:t xml:space="preserve"> </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EA48C8" w:rsidP="009D5A33">
            <w:pPr>
              <w:spacing w:after="0" w:line="240" w:lineRule="auto"/>
              <w:rPr>
                <w:rFonts w:ascii="Arial" w:eastAsia="Times New Roman" w:hAnsi="Arial" w:cs="Arial"/>
                <w:bCs/>
                <w:kern w:val="32"/>
                <w:sz w:val="24"/>
                <w:szCs w:val="32"/>
              </w:rPr>
            </w:pPr>
            <w:r>
              <w:rPr>
                <w:rFonts w:ascii="Arial" w:eastAsia="Times New Roman" w:hAnsi="Arial" w:cs="Arial"/>
                <w:bCs/>
                <w:kern w:val="32"/>
                <w:sz w:val="24"/>
                <w:szCs w:val="32"/>
              </w:rPr>
              <w:t xml:space="preserve">Additional CPD opportunities to increase teacher’s subject knowledge within key year groups </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Reading lead to support across school.</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p>
        </w:tc>
        <w:tc>
          <w:tcPr>
            <w:tcW w:w="3261" w:type="dxa"/>
            <w:tcMar>
              <w:top w:w="57" w:type="dxa"/>
              <w:bottom w:w="57" w:type="dxa"/>
            </w:tcMar>
          </w:tcPr>
          <w:p w:rsidR="009D5A33" w:rsidRPr="009D5A33" w:rsidRDefault="00EA48C8" w:rsidP="009D5A33">
            <w:pPr>
              <w:spacing w:after="0" w:line="240" w:lineRule="auto"/>
              <w:rPr>
                <w:rFonts w:ascii="Arial" w:eastAsia="Times New Roman" w:hAnsi="Arial" w:cs="Arial"/>
                <w:bCs/>
                <w:kern w:val="32"/>
                <w:sz w:val="24"/>
                <w:szCs w:val="32"/>
              </w:rPr>
            </w:pPr>
            <w:r>
              <w:rPr>
                <w:rFonts w:ascii="Arial" w:eastAsia="Times New Roman" w:hAnsi="Arial" w:cs="Arial"/>
                <w:bCs/>
                <w:kern w:val="32"/>
                <w:sz w:val="24"/>
                <w:szCs w:val="32"/>
              </w:rPr>
              <w:t xml:space="preserve">Due to </w:t>
            </w:r>
            <w:r w:rsidR="00F26950">
              <w:rPr>
                <w:rFonts w:ascii="Arial" w:eastAsia="Times New Roman" w:hAnsi="Arial" w:cs="Arial"/>
                <w:bCs/>
                <w:kern w:val="32"/>
                <w:sz w:val="24"/>
                <w:szCs w:val="32"/>
              </w:rPr>
              <w:t xml:space="preserve">Covid-19 </w:t>
            </w:r>
            <w:r>
              <w:rPr>
                <w:rFonts w:ascii="Arial" w:eastAsia="Times New Roman" w:hAnsi="Arial" w:cs="Arial"/>
                <w:bCs/>
                <w:kern w:val="32"/>
                <w:sz w:val="24"/>
                <w:szCs w:val="32"/>
              </w:rPr>
              <w:t>closure</w:t>
            </w:r>
            <w:r w:rsidR="00F26950">
              <w:rPr>
                <w:rFonts w:ascii="Arial" w:eastAsia="Times New Roman" w:hAnsi="Arial" w:cs="Arial"/>
                <w:bCs/>
                <w:kern w:val="32"/>
                <w:sz w:val="24"/>
                <w:szCs w:val="32"/>
              </w:rPr>
              <w:t>s</w:t>
            </w:r>
            <w:r>
              <w:rPr>
                <w:rFonts w:ascii="Arial" w:eastAsia="Times New Roman" w:hAnsi="Arial" w:cs="Arial"/>
                <w:bCs/>
                <w:kern w:val="32"/>
                <w:sz w:val="24"/>
                <w:szCs w:val="32"/>
              </w:rPr>
              <w:t xml:space="preserve"> </w:t>
            </w:r>
            <w:r w:rsidR="00F26950">
              <w:rPr>
                <w:rFonts w:ascii="Arial" w:eastAsia="Times New Roman" w:hAnsi="Arial" w:cs="Arial"/>
                <w:bCs/>
                <w:kern w:val="32"/>
                <w:sz w:val="24"/>
                <w:szCs w:val="32"/>
              </w:rPr>
              <w:t xml:space="preserve">2020-2021 </w:t>
            </w:r>
            <w:r w:rsidR="00550EEF">
              <w:rPr>
                <w:rFonts w:ascii="Arial" w:eastAsia="Times New Roman" w:hAnsi="Arial" w:cs="Arial"/>
                <w:bCs/>
                <w:kern w:val="32"/>
                <w:sz w:val="24"/>
                <w:szCs w:val="32"/>
              </w:rPr>
              <w:t xml:space="preserve">this has </w:t>
            </w:r>
            <w:r>
              <w:rPr>
                <w:rFonts w:ascii="Arial" w:eastAsia="Times New Roman" w:hAnsi="Arial" w:cs="Arial"/>
                <w:bCs/>
                <w:kern w:val="32"/>
                <w:sz w:val="24"/>
                <w:szCs w:val="32"/>
              </w:rPr>
              <w:t>increase</w:t>
            </w:r>
            <w:r w:rsidR="00550EEF">
              <w:rPr>
                <w:rFonts w:ascii="Arial" w:eastAsia="Times New Roman" w:hAnsi="Arial" w:cs="Arial"/>
                <w:bCs/>
                <w:kern w:val="32"/>
                <w:sz w:val="24"/>
                <w:szCs w:val="32"/>
              </w:rPr>
              <w:t>d</w:t>
            </w:r>
            <w:r>
              <w:rPr>
                <w:rFonts w:ascii="Arial" w:eastAsia="Times New Roman" w:hAnsi="Arial" w:cs="Arial"/>
                <w:bCs/>
                <w:kern w:val="32"/>
                <w:sz w:val="24"/>
                <w:szCs w:val="32"/>
              </w:rPr>
              <w:t xml:space="preserve"> the gap between PP children and Non PP Children</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p>
          <w:p w:rsidR="008B50F7" w:rsidRDefault="008B50F7" w:rsidP="009D5A33">
            <w:pPr>
              <w:spacing w:after="0" w:line="240" w:lineRule="auto"/>
              <w:rPr>
                <w:rFonts w:ascii="Arial" w:eastAsia="Times New Roman" w:hAnsi="Arial" w:cs="Arial"/>
                <w:bCs/>
                <w:kern w:val="32"/>
                <w:sz w:val="24"/>
                <w:szCs w:val="32"/>
              </w:rPr>
            </w:pPr>
            <w:r>
              <w:rPr>
                <w:rFonts w:ascii="Arial" w:eastAsia="Times New Roman" w:hAnsi="Arial" w:cs="Arial"/>
                <w:bCs/>
                <w:kern w:val="32"/>
                <w:sz w:val="24"/>
                <w:szCs w:val="32"/>
              </w:rPr>
              <w:t>Current outcomes &amp; standards</w:t>
            </w:r>
          </w:p>
          <w:p w:rsidR="008B50F7" w:rsidRDefault="008B50F7" w:rsidP="009D5A33">
            <w:pPr>
              <w:spacing w:after="0" w:line="240" w:lineRule="auto"/>
              <w:rPr>
                <w:rFonts w:ascii="Arial" w:eastAsia="Times New Roman" w:hAnsi="Arial" w:cs="Arial"/>
                <w:bCs/>
                <w:kern w:val="32"/>
                <w:sz w:val="24"/>
                <w:szCs w:val="32"/>
              </w:rPr>
            </w:pPr>
          </w:p>
          <w:p w:rsidR="009D5A33" w:rsidRPr="009D5A33" w:rsidRDefault="008B50F7" w:rsidP="009D5A33">
            <w:pPr>
              <w:spacing w:after="0" w:line="240" w:lineRule="auto"/>
              <w:rPr>
                <w:rFonts w:ascii="Arial" w:eastAsia="Times New Roman" w:hAnsi="Arial" w:cs="Arial"/>
                <w:bCs/>
                <w:kern w:val="32"/>
                <w:sz w:val="24"/>
                <w:szCs w:val="32"/>
              </w:rPr>
            </w:pPr>
            <w:r>
              <w:rPr>
                <w:rFonts w:ascii="Arial" w:eastAsia="Times New Roman" w:hAnsi="Arial" w:cs="Arial"/>
                <w:bCs/>
                <w:kern w:val="32"/>
                <w:sz w:val="24"/>
                <w:szCs w:val="32"/>
              </w:rPr>
              <w:t xml:space="preserve">Regular CPD opportunities &amp; staff Meetings </w:t>
            </w:r>
            <w:r w:rsidR="00EA48C8">
              <w:rPr>
                <w:rFonts w:ascii="Arial" w:eastAsia="Times New Roman" w:hAnsi="Arial" w:cs="Arial"/>
                <w:bCs/>
                <w:kern w:val="32"/>
                <w:sz w:val="24"/>
                <w:szCs w:val="32"/>
              </w:rPr>
              <w:t xml:space="preserve"> </w:t>
            </w:r>
            <w:r w:rsidR="009D5A33" w:rsidRPr="009D5A33">
              <w:rPr>
                <w:rFonts w:ascii="Arial" w:eastAsia="Times New Roman" w:hAnsi="Arial" w:cs="Arial"/>
                <w:bCs/>
                <w:kern w:val="32"/>
                <w:sz w:val="24"/>
                <w:szCs w:val="32"/>
              </w:rPr>
              <w:t xml:space="preserve"> </w:t>
            </w:r>
          </w:p>
        </w:tc>
        <w:tc>
          <w:tcPr>
            <w:tcW w:w="3260" w:type="dxa"/>
            <w:tcMar>
              <w:top w:w="57" w:type="dxa"/>
              <w:bottom w:w="57" w:type="dxa"/>
            </w:tcMar>
          </w:tcPr>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Regular review of lessons and progress led by leadership team.</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Book scrutiny to monitor progress and implementation.</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New reading assessments to be introduced.</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Implement good quality resources.</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Reading lead to provide focused support across staff.</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Use of consultant to provide outside feedback of progress and next steps.</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Use of staff meetings to regularly develop practise.</w:t>
            </w:r>
          </w:p>
        </w:tc>
        <w:tc>
          <w:tcPr>
            <w:tcW w:w="1417" w:type="dxa"/>
          </w:tcPr>
          <w:p w:rsidR="009D5A33" w:rsidRPr="009D5A33" w:rsidRDefault="009D5A33" w:rsidP="009D5A33">
            <w:pPr>
              <w:spacing w:after="0" w:line="240" w:lineRule="auto"/>
              <w:rPr>
                <w:rFonts w:ascii="Arial" w:eastAsia="Times New Roman" w:hAnsi="Arial" w:cs="Arial"/>
                <w:b/>
                <w:bCs/>
                <w:kern w:val="32"/>
                <w:sz w:val="24"/>
                <w:szCs w:val="32"/>
              </w:rPr>
            </w:pPr>
            <w:r w:rsidRPr="009D5A33">
              <w:rPr>
                <w:rFonts w:ascii="Arial" w:eastAsia="Times New Roman" w:hAnsi="Arial" w:cs="Arial"/>
                <w:b/>
                <w:bCs/>
                <w:kern w:val="32"/>
                <w:sz w:val="24"/>
                <w:szCs w:val="32"/>
              </w:rPr>
              <w:t>Reading lead alongside SLT</w:t>
            </w:r>
          </w:p>
        </w:tc>
        <w:tc>
          <w:tcPr>
            <w:tcW w:w="2835" w:type="dxa"/>
          </w:tcPr>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Weekly in monitoring and SLT standards meetings.</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color w:val="FF0000"/>
                <w:kern w:val="32"/>
                <w:sz w:val="24"/>
                <w:szCs w:val="32"/>
              </w:rPr>
            </w:pPr>
          </w:p>
        </w:tc>
      </w:tr>
      <w:tr w:rsidR="009D5A33" w:rsidRPr="009D5A33" w:rsidTr="008E5B45">
        <w:trPr>
          <w:trHeight w:hRule="exact" w:val="9984"/>
        </w:trPr>
        <w:tc>
          <w:tcPr>
            <w:tcW w:w="2235" w:type="dxa"/>
            <w:tcMar>
              <w:top w:w="57" w:type="dxa"/>
              <w:bottom w:w="57" w:type="dxa"/>
            </w:tcMar>
          </w:tcPr>
          <w:p w:rsidR="009D5A33" w:rsidRPr="009D5A33" w:rsidRDefault="009D5A33" w:rsidP="009D5A33">
            <w:pPr>
              <w:numPr>
                <w:ilvl w:val="0"/>
                <w:numId w:val="5"/>
              </w:numPr>
              <w:spacing w:after="0" w:line="240" w:lineRule="auto"/>
              <w:rPr>
                <w:rFonts w:ascii="Arial" w:eastAsia="Times New Roman" w:hAnsi="Arial" w:cs="Arial"/>
                <w:b/>
                <w:bCs/>
                <w:kern w:val="32"/>
                <w:sz w:val="24"/>
                <w:szCs w:val="32"/>
              </w:rPr>
            </w:pPr>
            <w:r w:rsidRPr="009D5A33">
              <w:rPr>
                <w:rFonts w:ascii="Arial" w:eastAsia="Times New Roman" w:hAnsi="Arial" w:cs="Arial"/>
                <w:bCs/>
                <w:kern w:val="32"/>
                <w:sz w:val="24"/>
                <w:szCs w:val="32"/>
              </w:rPr>
              <w:lastRenderedPageBreak/>
              <w:t>Maintain current good outcomes for children eligible for PP across phonics, writing and maths.</w:t>
            </w:r>
          </w:p>
          <w:p w:rsidR="009D5A33" w:rsidRPr="009D5A33" w:rsidRDefault="009D5A33" w:rsidP="009D5A33">
            <w:pPr>
              <w:spacing w:after="0" w:line="240" w:lineRule="auto"/>
              <w:ind w:left="360"/>
              <w:rPr>
                <w:rFonts w:ascii="Arial" w:eastAsia="Times New Roman" w:hAnsi="Arial" w:cs="Arial"/>
                <w:b/>
                <w:bCs/>
                <w:kern w:val="32"/>
                <w:sz w:val="24"/>
                <w:szCs w:val="32"/>
              </w:rPr>
            </w:pPr>
          </w:p>
          <w:p w:rsidR="009D5A33" w:rsidRPr="009D5A33" w:rsidRDefault="009D5A33" w:rsidP="009D5A33">
            <w:pPr>
              <w:numPr>
                <w:ilvl w:val="0"/>
                <w:numId w:val="5"/>
              </w:numPr>
              <w:spacing w:after="0" w:line="240" w:lineRule="auto"/>
              <w:rPr>
                <w:rFonts w:ascii="Arial" w:eastAsia="Times New Roman" w:hAnsi="Arial" w:cs="Arial"/>
                <w:b/>
                <w:bCs/>
                <w:kern w:val="32"/>
                <w:sz w:val="24"/>
                <w:szCs w:val="32"/>
              </w:rPr>
            </w:pPr>
            <w:r w:rsidRPr="009D5A33">
              <w:rPr>
                <w:rFonts w:ascii="Arial" w:eastAsia="Times New Roman" w:hAnsi="Arial" w:cs="Arial"/>
                <w:bCs/>
                <w:kern w:val="32"/>
                <w:sz w:val="24"/>
                <w:szCs w:val="32"/>
              </w:rPr>
              <w:t>Maintain higher numbers of children eligible for pupil premium achieving higher standard in line with other children across KS1&amp;2 in maths and writing.</w:t>
            </w:r>
          </w:p>
          <w:p w:rsidR="009D5A33" w:rsidRPr="009D5A33" w:rsidRDefault="009D5A33" w:rsidP="009D5A33">
            <w:pPr>
              <w:spacing w:after="0" w:line="240" w:lineRule="auto"/>
              <w:ind w:left="720"/>
              <w:rPr>
                <w:rFonts w:ascii="Arial" w:eastAsia="Times New Roman" w:hAnsi="Arial" w:cs="Arial"/>
                <w:b/>
                <w:bCs/>
                <w:kern w:val="32"/>
                <w:sz w:val="24"/>
                <w:szCs w:val="32"/>
              </w:rPr>
            </w:pPr>
          </w:p>
          <w:p w:rsidR="009D5A33" w:rsidRPr="009D5A33" w:rsidRDefault="009D5A33" w:rsidP="009D5A33">
            <w:pPr>
              <w:numPr>
                <w:ilvl w:val="0"/>
                <w:numId w:val="5"/>
              </w:numPr>
              <w:spacing w:after="0" w:line="240" w:lineRule="auto"/>
              <w:rPr>
                <w:rFonts w:ascii="Arial" w:eastAsia="Times New Roman" w:hAnsi="Arial" w:cs="Arial"/>
                <w:b/>
                <w:bCs/>
                <w:kern w:val="32"/>
                <w:sz w:val="24"/>
                <w:szCs w:val="32"/>
              </w:rPr>
            </w:pPr>
            <w:r w:rsidRPr="009D5A33">
              <w:rPr>
                <w:rFonts w:ascii="Arial" w:eastAsia="Times New Roman" w:hAnsi="Arial" w:cs="Arial"/>
                <w:bCs/>
                <w:kern w:val="32"/>
                <w:sz w:val="24"/>
                <w:szCs w:val="32"/>
              </w:rPr>
              <w:t>Ensure children who exceeded at end of EYFS achieve potential at the end of KS1.</w:t>
            </w:r>
          </w:p>
          <w:p w:rsidR="009D5A33" w:rsidRPr="009D5A33" w:rsidRDefault="009D5A33" w:rsidP="009D5A33">
            <w:pPr>
              <w:spacing w:after="0" w:line="240" w:lineRule="auto"/>
              <w:ind w:left="720"/>
              <w:rPr>
                <w:rFonts w:ascii="Arial" w:eastAsia="Times New Roman" w:hAnsi="Arial" w:cs="Arial"/>
                <w:b/>
                <w:bCs/>
                <w:kern w:val="32"/>
                <w:sz w:val="24"/>
                <w:szCs w:val="32"/>
              </w:rPr>
            </w:pPr>
          </w:p>
          <w:p w:rsidR="009D5A33" w:rsidRPr="009D5A33" w:rsidRDefault="009D5A33" w:rsidP="009D5A33">
            <w:pPr>
              <w:spacing w:after="0" w:line="240" w:lineRule="auto"/>
              <w:rPr>
                <w:rFonts w:ascii="Arial" w:eastAsia="Times New Roman" w:hAnsi="Arial" w:cs="Arial"/>
                <w:b/>
                <w:bCs/>
                <w:kern w:val="32"/>
                <w:sz w:val="24"/>
                <w:szCs w:val="32"/>
              </w:rPr>
            </w:pPr>
          </w:p>
          <w:p w:rsidR="009D5A33" w:rsidRPr="009D5A33" w:rsidRDefault="009D5A33" w:rsidP="009D5A33">
            <w:pPr>
              <w:spacing w:after="0" w:line="240" w:lineRule="auto"/>
              <w:rPr>
                <w:rFonts w:ascii="Arial" w:eastAsia="Times New Roman" w:hAnsi="Arial" w:cs="Arial"/>
                <w:b/>
                <w:bCs/>
                <w:kern w:val="32"/>
                <w:sz w:val="24"/>
                <w:szCs w:val="32"/>
              </w:rPr>
            </w:pPr>
          </w:p>
          <w:p w:rsidR="009D5A33" w:rsidRPr="009D5A33" w:rsidRDefault="009D5A33" w:rsidP="009D5A33">
            <w:pPr>
              <w:spacing w:after="0" w:line="240" w:lineRule="auto"/>
              <w:rPr>
                <w:rFonts w:ascii="Arial" w:eastAsia="Times New Roman" w:hAnsi="Arial" w:cs="Arial"/>
                <w:b/>
                <w:bCs/>
                <w:kern w:val="32"/>
                <w:sz w:val="24"/>
                <w:szCs w:val="32"/>
              </w:rPr>
            </w:pPr>
          </w:p>
          <w:p w:rsidR="009D5A33" w:rsidRPr="009D5A33" w:rsidRDefault="009D5A33" w:rsidP="009D5A33">
            <w:pPr>
              <w:spacing w:after="0" w:line="240" w:lineRule="auto"/>
              <w:rPr>
                <w:rFonts w:ascii="Arial" w:eastAsia="Times New Roman" w:hAnsi="Arial" w:cs="Arial"/>
                <w:b/>
                <w:bCs/>
                <w:kern w:val="32"/>
                <w:sz w:val="24"/>
                <w:szCs w:val="32"/>
              </w:rPr>
            </w:pPr>
          </w:p>
          <w:p w:rsidR="009D5A33" w:rsidRPr="009D5A33" w:rsidRDefault="009D5A33" w:rsidP="009D5A33">
            <w:pPr>
              <w:spacing w:after="0" w:line="240" w:lineRule="auto"/>
              <w:rPr>
                <w:rFonts w:ascii="Arial" w:eastAsia="Times New Roman" w:hAnsi="Arial" w:cs="Arial"/>
                <w:b/>
                <w:bCs/>
                <w:kern w:val="32"/>
                <w:sz w:val="24"/>
                <w:szCs w:val="32"/>
              </w:rPr>
            </w:pPr>
          </w:p>
          <w:p w:rsidR="009D5A33" w:rsidRPr="009D5A33" w:rsidRDefault="009D5A33" w:rsidP="009D5A33">
            <w:pPr>
              <w:spacing w:after="0" w:line="240" w:lineRule="auto"/>
              <w:rPr>
                <w:rFonts w:ascii="Arial" w:eastAsia="Times New Roman" w:hAnsi="Arial" w:cs="Arial"/>
                <w:b/>
                <w:bCs/>
                <w:kern w:val="32"/>
                <w:sz w:val="24"/>
                <w:szCs w:val="32"/>
              </w:rPr>
            </w:pPr>
          </w:p>
          <w:p w:rsidR="009D5A33" w:rsidRPr="009D5A33" w:rsidRDefault="009D5A33" w:rsidP="009D5A33">
            <w:pPr>
              <w:spacing w:after="0" w:line="240" w:lineRule="auto"/>
              <w:rPr>
                <w:rFonts w:ascii="Arial" w:eastAsia="Times New Roman" w:hAnsi="Arial" w:cs="Arial"/>
                <w:b/>
                <w:bCs/>
                <w:kern w:val="32"/>
                <w:sz w:val="24"/>
                <w:szCs w:val="32"/>
              </w:rPr>
            </w:pPr>
          </w:p>
        </w:tc>
        <w:tc>
          <w:tcPr>
            <w:tcW w:w="2409" w:type="dxa"/>
            <w:gridSpan w:val="3"/>
            <w:tcMar>
              <w:top w:w="57" w:type="dxa"/>
              <w:bottom w:w="57" w:type="dxa"/>
            </w:tcMar>
          </w:tcPr>
          <w:p w:rsid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S</w:t>
            </w:r>
            <w:r w:rsidR="00FF2CCC">
              <w:rPr>
                <w:rFonts w:ascii="Arial" w:eastAsia="Times New Roman" w:hAnsi="Arial" w:cs="Arial"/>
                <w:bCs/>
                <w:kern w:val="32"/>
                <w:sz w:val="24"/>
                <w:szCs w:val="32"/>
              </w:rPr>
              <w:t>maller teaching groups in Y6,</w:t>
            </w:r>
            <w:r w:rsidR="00F26950">
              <w:rPr>
                <w:rFonts w:ascii="Arial" w:eastAsia="Times New Roman" w:hAnsi="Arial" w:cs="Arial"/>
                <w:bCs/>
                <w:kern w:val="32"/>
                <w:sz w:val="24"/>
                <w:szCs w:val="32"/>
              </w:rPr>
              <w:t xml:space="preserve"> Y5,</w:t>
            </w:r>
            <w:r w:rsidRPr="009D5A33">
              <w:rPr>
                <w:rFonts w:ascii="Arial" w:eastAsia="Times New Roman" w:hAnsi="Arial" w:cs="Arial"/>
                <w:bCs/>
                <w:kern w:val="32"/>
                <w:sz w:val="24"/>
                <w:szCs w:val="32"/>
              </w:rPr>
              <w:t xml:space="preserve"> Y2 and Y1.</w:t>
            </w:r>
          </w:p>
          <w:p w:rsidR="00FF2CCC" w:rsidRDefault="00FF2CCC" w:rsidP="009D5A33">
            <w:pPr>
              <w:spacing w:after="0" w:line="240" w:lineRule="auto"/>
              <w:rPr>
                <w:rFonts w:ascii="Arial" w:eastAsia="Times New Roman" w:hAnsi="Arial" w:cs="Arial"/>
                <w:bCs/>
                <w:kern w:val="32"/>
                <w:sz w:val="24"/>
                <w:szCs w:val="32"/>
              </w:rPr>
            </w:pPr>
          </w:p>
          <w:p w:rsidR="00FF2CCC" w:rsidRDefault="00FF2CCC" w:rsidP="009D5A33">
            <w:pPr>
              <w:spacing w:after="0" w:line="240" w:lineRule="auto"/>
              <w:rPr>
                <w:rFonts w:ascii="Arial" w:eastAsia="Times New Roman" w:hAnsi="Arial" w:cs="Arial"/>
                <w:bCs/>
                <w:kern w:val="32"/>
                <w:sz w:val="24"/>
                <w:szCs w:val="32"/>
              </w:rPr>
            </w:pPr>
            <w:r>
              <w:rPr>
                <w:rFonts w:ascii="Arial" w:eastAsia="Times New Roman" w:hAnsi="Arial" w:cs="Arial"/>
                <w:bCs/>
                <w:kern w:val="32"/>
                <w:sz w:val="24"/>
                <w:szCs w:val="32"/>
              </w:rPr>
              <w:t>Summer School</w:t>
            </w:r>
          </w:p>
          <w:p w:rsidR="00FF2CCC" w:rsidRDefault="00FF2CCC" w:rsidP="009D5A33">
            <w:pPr>
              <w:spacing w:after="0" w:line="240" w:lineRule="auto"/>
              <w:rPr>
                <w:rFonts w:ascii="Arial" w:eastAsia="Times New Roman" w:hAnsi="Arial" w:cs="Arial"/>
                <w:bCs/>
                <w:kern w:val="32"/>
                <w:sz w:val="24"/>
                <w:szCs w:val="32"/>
              </w:rPr>
            </w:pPr>
          </w:p>
          <w:p w:rsidR="00FF2CCC" w:rsidRPr="009D5A33" w:rsidRDefault="00FF2CCC" w:rsidP="009D5A33">
            <w:pPr>
              <w:spacing w:after="0" w:line="240" w:lineRule="auto"/>
              <w:rPr>
                <w:rFonts w:ascii="Arial" w:eastAsia="Times New Roman" w:hAnsi="Arial" w:cs="Arial"/>
                <w:bCs/>
                <w:kern w:val="32"/>
                <w:sz w:val="24"/>
                <w:szCs w:val="32"/>
              </w:rPr>
            </w:pPr>
            <w:r>
              <w:rPr>
                <w:rFonts w:ascii="Arial" w:eastAsia="Times New Roman" w:hAnsi="Arial" w:cs="Arial"/>
                <w:bCs/>
                <w:kern w:val="32"/>
                <w:sz w:val="24"/>
                <w:szCs w:val="32"/>
              </w:rPr>
              <w:t xml:space="preserve">Easter School </w:t>
            </w:r>
          </w:p>
          <w:p w:rsidR="009D5A33" w:rsidRPr="009D5A33" w:rsidRDefault="009D5A33" w:rsidP="009D5A33">
            <w:pPr>
              <w:spacing w:after="0" w:line="240" w:lineRule="auto"/>
              <w:rPr>
                <w:rFonts w:ascii="Arial" w:eastAsia="Times New Roman" w:hAnsi="Arial" w:cs="Arial"/>
                <w:bCs/>
                <w:kern w:val="32"/>
                <w:sz w:val="24"/>
                <w:szCs w:val="32"/>
              </w:rPr>
            </w:pPr>
          </w:p>
        </w:tc>
        <w:tc>
          <w:tcPr>
            <w:tcW w:w="3261" w:type="dxa"/>
            <w:tcMar>
              <w:top w:w="57" w:type="dxa"/>
              <w:bottom w:w="57" w:type="dxa"/>
            </w:tcMar>
          </w:tcPr>
          <w:p w:rsidR="00550EEF" w:rsidRDefault="00550EEF" w:rsidP="009D5A33">
            <w:pPr>
              <w:spacing w:after="0" w:line="240" w:lineRule="auto"/>
              <w:rPr>
                <w:rFonts w:ascii="Arial" w:eastAsia="Times New Roman" w:hAnsi="Arial" w:cs="Arial"/>
                <w:bCs/>
                <w:kern w:val="32"/>
                <w:sz w:val="24"/>
                <w:szCs w:val="32"/>
              </w:rPr>
            </w:pPr>
            <w:r w:rsidRPr="00550EEF">
              <w:rPr>
                <w:rFonts w:ascii="Arial" w:eastAsia="Times New Roman" w:hAnsi="Arial" w:cs="Arial"/>
                <w:bCs/>
                <w:kern w:val="32"/>
                <w:sz w:val="24"/>
                <w:szCs w:val="32"/>
              </w:rPr>
              <w:t>Due to Covid-19 closures 2020-2021 this has increased the gap between PP children and Non PP Children</w:t>
            </w:r>
          </w:p>
          <w:p w:rsidR="00550EEF" w:rsidRDefault="00550EEF"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Targeted teaching groups with clear focus on specific groups and needs have provided an effective strategy for the school in raising attainment.</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p>
        </w:tc>
        <w:tc>
          <w:tcPr>
            <w:tcW w:w="3260" w:type="dxa"/>
            <w:tcMar>
              <w:top w:w="57" w:type="dxa"/>
              <w:bottom w:w="57" w:type="dxa"/>
            </w:tcMar>
          </w:tcPr>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 xml:space="preserve">Termly pupil progress meeting meetings with class teachers to review practices and measure impact. </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Support for teachers and HLTAs from within school experts.</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Appropriate CPD identified for teachers and HLTAs implemented in timely manner. Regular follow-up to ensure impact of CPD.</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p>
        </w:tc>
        <w:tc>
          <w:tcPr>
            <w:tcW w:w="1417" w:type="dxa"/>
          </w:tcPr>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Middle leadership team and senior leadership team.</w:t>
            </w:r>
          </w:p>
        </w:tc>
        <w:tc>
          <w:tcPr>
            <w:tcW w:w="2835" w:type="dxa"/>
          </w:tcPr>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Weekly in monitoring and SLT standards meetings.</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p>
        </w:tc>
      </w:tr>
      <w:tr w:rsidR="009D5A33" w:rsidRPr="009D5A33" w:rsidTr="008E5B45">
        <w:trPr>
          <w:trHeight w:hRule="exact" w:val="340"/>
        </w:trPr>
        <w:tc>
          <w:tcPr>
            <w:tcW w:w="12582" w:type="dxa"/>
            <w:gridSpan w:val="7"/>
            <w:tcMar>
              <w:top w:w="57" w:type="dxa"/>
              <w:bottom w:w="57" w:type="dxa"/>
            </w:tcMar>
          </w:tcPr>
          <w:p w:rsidR="009D5A33" w:rsidRPr="009D5A33" w:rsidRDefault="009D5A33" w:rsidP="009D5A33">
            <w:pPr>
              <w:spacing w:after="0" w:line="240" w:lineRule="auto"/>
              <w:jc w:val="right"/>
              <w:rPr>
                <w:rFonts w:ascii="Arial" w:eastAsia="Times New Roman" w:hAnsi="Arial" w:cs="Arial"/>
                <w:b/>
                <w:bCs/>
                <w:kern w:val="32"/>
                <w:sz w:val="24"/>
                <w:szCs w:val="32"/>
              </w:rPr>
            </w:pPr>
            <w:r w:rsidRPr="009D5A33">
              <w:rPr>
                <w:rFonts w:ascii="Arial" w:eastAsia="Times New Roman" w:hAnsi="Arial" w:cs="Arial"/>
                <w:kern w:val="32"/>
                <w:sz w:val="24"/>
                <w:szCs w:val="32"/>
              </w:rPr>
              <w:t>Total budgeted cost</w:t>
            </w:r>
          </w:p>
        </w:tc>
        <w:tc>
          <w:tcPr>
            <w:tcW w:w="2835" w:type="dxa"/>
          </w:tcPr>
          <w:p w:rsidR="009D5A33" w:rsidRPr="009D5A33" w:rsidRDefault="009D5A33" w:rsidP="00F26950">
            <w:pPr>
              <w:spacing w:after="0" w:line="240" w:lineRule="auto"/>
              <w:rPr>
                <w:rFonts w:ascii="Arial" w:eastAsia="Times New Roman" w:hAnsi="Arial" w:cs="Arial"/>
                <w:b/>
                <w:bCs/>
                <w:kern w:val="32"/>
                <w:sz w:val="24"/>
                <w:szCs w:val="32"/>
              </w:rPr>
            </w:pPr>
            <w:r w:rsidRPr="009E26A0">
              <w:rPr>
                <w:rFonts w:ascii="Arial" w:eastAsia="Times New Roman" w:hAnsi="Arial" w:cs="Arial"/>
                <w:b/>
                <w:bCs/>
                <w:kern w:val="32"/>
                <w:sz w:val="24"/>
                <w:szCs w:val="32"/>
              </w:rPr>
              <w:t>£</w:t>
            </w:r>
            <w:r w:rsidR="002F68F3">
              <w:rPr>
                <w:rFonts w:ascii="Arial" w:eastAsia="Times New Roman" w:hAnsi="Arial" w:cs="Arial"/>
                <w:b/>
                <w:bCs/>
                <w:kern w:val="32"/>
                <w:sz w:val="24"/>
                <w:szCs w:val="32"/>
              </w:rPr>
              <w:t>6</w:t>
            </w:r>
            <w:r w:rsidR="00C057C1">
              <w:rPr>
                <w:rFonts w:ascii="Arial" w:eastAsia="Times New Roman" w:hAnsi="Arial" w:cs="Arial"/>
                <w:b/>
                <w:bCs/>
                <w:kern w:val="32"/>
                <w:sz w:val="24"/>
                <w:szCs w:val="32"/>
              </w:rPr>
              <w:t>5</w:t>
            </w:r>
            <w:r w:rsidR="00F26950">
              <w:rPr>
                <w:rFonts w:ascii="Arial" w:eastAsia="Times New Roman" w:hAnsi="Arial" w:cs="Arial"/>
                <w:b/>
                <w:bCs/>
                <w:kern w:val="32"/>
                <w:sz w:val="24"/>
                <w:szCs w:val="32"/>
              </w:rPr>
              <w:t>,000</w:t>
            </w:r>
          </w:p>
        </w:tc>
      </w:tr>
      <w:tr w:rsidR="009D5A33" w:rsidRPr="009D5A33" w:rsidTr="008E5B45">
        <w:trPr>
          <w:trHeight w:hRule="exact" w:val="340"/>
        </w:trPr>
        <w:tc>
          <w:tcPr>
            <w:tcW w:w="15417" w:type="dxa"/>
            <w:gridSpan w:val="8"/>
            <w:tcMar>
              <w:top w:w="57" w:type="dxa"/>
              <w:bottom w:w="57" w:type="dxa"/>
            </w:tcMar>
          </w:tcPr>
          <w:p w:rsidR="009D5A33" w:rsidRPr="009D5A33" w:rsidRDefault="009D5A33" w:rsidP="009D5A33">
            <w:pPr>
              <w:numPr>
                <w:ilvl w:val="0"/>
                <w:numId w:val="2"/>
              </w:numPr>
              <w:spacing w:after="0" w:line="240" w:lineRule="auto"/>
              <w:ind w:left="426" w:hanging="142"/>
              <w:rPr>
                <w:rFonts w:ascii="Arial" w:eastAsia="Times New Roman" w:hAnsi="Arial" w:cs="Arial"/>
                <w:color w:val="0D0D0D"/>
                <w:kern w:val="32"/>
                <w:sz w:val="24"/>
                <w:szCs w:val="24"/>
                <w:lang w:eastAsia="en-GB"/>
              </w:rPr>
            </w:pPr>
            <w:r w:rsidRPr="009D5A33">
              <w:rPr>
                <w:rFonts w:ascii="Arial" w:eastAsia="Times New Roman" w:hAnsi="Arial" w:cs="Arial"/>
                <w:color w:val="0D0D0D"/>
                <w:kern w:val="32"/>
                <w:sz w:val="24"/>
                <w:szCs w:val="24"/>
                <w:lang w:eastAsia="en-GB"/>
              </w:rPr>
              <w:t xml:space="preserve">Targeted support     </w:t>
            </w:r>
          </w:p>
        </w:tc>
      </w:tr>
      <w:tr w:rsidR="009D5A33" w:rsidRPr="009D5A33" w:rsidTr="008E5B45">
        <w:trPr>
          <w:trHeight w:hRule="exact" w:val="765"/>
        </w:trPr>
        <w:tc>
          <w:tcPr>
            <w:tcW w:w="2235" w:type="dxa"/>
            <w:tcMar>
              <w:top w:w="57" w:type="dxa"/>
              <w:bottom w:w="57" w:type="dxa"/>
            </w:tcMar>
          </w:tcPr>
          <w:p w:rsidR="009D5A33" w:rsidRPr="009D5A33" w:rsidRDefault="009D5A33" w:rsidP="009D5A33">
            <w:pPr>
              <w:spacing w:after="0" w:line="240" w:lineRule="auto"/>
              <w:rPr>
                <w:rFonts w:ascii="Arial" w:eastAsia="Times New Roman" w:hAnsi="Arial" w:cs="Arial"/>
                <w:kern w:val="32"/>
                <w:sz w:val="24"/>
                <w:szCs w:val="32"/>
              </w:rPr>
            </w:pPr>
            <w:r w:rsidRPr="009D5A33">
              <w:rPr>
                <w:rFonts w:ascii="Arial" w:eastAsia="Times New Roman" w:hAnsi="Arial" w:cs="Arial"/>
                <w:kern w:val="32"/>
                <w:sz w:val="24"/>
                <w:szCs w:val="32"/>
              </w:rPr>
              <w:t>Desired outcome</w:t>
            </w:r>
          </w:p>
        </w:tc>
        <w:tc>
          <w:tcPr>
            <w:tcW w:w="2126" w:type="dxa"/>
            <w:gridSpan w:val="2"/>
            <w:tcMar>
              <w:top w:w="57" w:type="dxa"/>
              <w:bottom w:w="57" w:type="dxa"/>
            </w:tcMar>
          </w:tcPr>
          <w:p w:rsidR="009D5A33" w:rsidRPr="009D5A33" w:rsidRDefault="009D5A33" w:rsidP="009D5A33">
            <w:pPr>
              <w:spacing w:after="0" w:line="240" w:lineRule="auto"/>
              <w:rPr>
                <w:rFonts w:ascii="Arial" w:eastAsia="Times New Roman" w:hAnsi="Arial" w:cs="Arial"/>
                <w:kern w:val="32"/>
                <w:sz w:val="24"/>
                <w:szCs w:val="32"/>
              </w:rPr>
            </w:pPr>
            <w:r w:rsidRPr="009D5A33">
              <w:rPr>
                <w:rFonts w:ascii="Arial" w:eastAsia="Times New Roman" w:hAnsi="Arial" w:cs="Arial"/>
                <w:kern w:val="32"/>
                <w:sz w:val="24"/>
                <w:szCs w:val="32"/>
              </w:rPr>
              <w:t>Chosen action / approach</w:t>
            </w:r>
          </w:p>
        </w:tc>
        <w:tc>
          <w:tcPr>
            <w:tcW w:w="3544" w:type="dxa"/>
            <w:gridSpan w:val="2"/>
            <w:tcMar>
              <w:top w:w="57" w:type="dxa"/>
              <w:bottom w:w="57" w:type="dxa"/>
            </w:tcMar>
          </w:tcPr>
          <w:p w:rsidR="009D5A33" w:rsidRPr="009D5A33" w:rsidRDefault="009D5A33" w:rsidP="009D5A33">
            <w:pPr>
              <w:spacing w:after="0" w:line="240" w:lineRule="auto"/>
              <w:rPr>
                <w:rFonts w:ascii="Arial" w:eastAsia="Times New Roman" w:hAnsi="Arial" w:cs="Arial"/>
                <w:kern w:val="32"/>
                <w:sz w:val="24"/>
                <w:szCs w:val="32"/>
              </w:rPr>
            </w:pPr>
            <w:r w:rsidRPr="009D5A33">
              <w:rPr>
                <w:rFonts w:ascii="Arial" w:eastAsia="Times New Roman" w:hAnsi="Arial" w:cs="Arial"/>
                <w:kern w:val="32"/>
                <w:sz w:val="24"/>
                <w:szCs w:val="32"/>
              </w:rPr>
              <w:t>What is the evidence and rationale for this choice?</w:t>
            </w:r>
          </w:p>
        </w:tc>
        <w:tc>
          <w:tcPr>
            <w:tcW w:w="3260" w:type="dxa"/>
            <w:tcMar>
              <w:top w:w="57" w:type="dxa"/>
              <w:bottom w:w="57" w:type="dxa"/>
            </w:tcMar>
          </w:tcPr>
          <w:p w:rsidR="009D5A33" w:rsidRPr="009D5A33" w:rsidRDefault="009D5A33" w:rsidP="009D5A33">
            <w:pPr>
              <w:spacing w:after="0" w:line="240" w:lineRule="auto"/>
              <w:rPr>
                <w:rFonts w:ascii="Arial" w:eastAsia="Times New Roman" w:hAnsi="Arial" w:cs="Arial"/>
                <w:kern w:val="32"/>
                <w:sz w:val="24"/>
                <w:szCs w:val="32"/>
              </w:rPr>
            </w:pPr>
            <w:r w:rsidRPr="009D5A33">
              <w:rPr>
                <w:rFonts w:ascii="Arial" w:eastAsia="Times New Roman" w:hAnsi="Arial" w:cs="Arial"/>
                <w:kern w:val="32"/>
                <w:sz w:val="24"/>
                <w:szCs w:val="32"/>
              </w:rPr>
              <w:t>How will you ensure it is implemented well?</w:t>
            </w:r>
          </w:p>
        </w:tc>
        <w:tc>
          <w:tcPr>
            <w:tcW w:w="1417" w:type="dxa"/>
          </w:tcPr>
          <w:p w:rsidR="009D5A33" w:rsidRPr="009D5A33" w:rsidRDefault="009D5A33" w:rsidP="009D5A33">
            <w:pPr>
              <w:spacing w:after="0" w:line="240" w:lineRule="auto"/>
              <w:rPr>
                <w:rFonts w:ascii="Arial" w:eastAsia="Times New Roman" w:hAnsi="Arial" w:cs="Arial"/>
                <w:kern w:val="32"/>
                <w:sz w:val="24"/>
                <w:szCs w:val="32"/>
              </w:rPr>
            </w:pPr>
            <w:r w:rsidRPr="009D5A33">
              <w:rPr>
                <w:rFonts w:ascii="Arial" w:eastAsia="Times New Roman" w:hAnsi="Arial" w:cs="Arial"/>
                <w:kern w:val="32"/>
                <w:sz w:val="24"/>
                <w:szCs w:val="32"/>
              </w:rPr>
              <w:t>Staff lead</w:t>
            </w:r>
          </w:p>
        </w:tc>
        <w:tc>
          <w:tcPr>
            <w:tcW w:w="2835" w:type="dxa"/>
          </w:tcPr>
          <w:p w:rsidR="009D5A33" w:rsidRPr="009D5A33" w:rsidRDefault="009D5A33" w:rsidP="009D5A33">
            <w:pPr>
              <w:spacing w:after="0" w:line="240" w:lineRule="auto"/>
              <w:rPr>
                <w:rFonts w:ascii="Arial" w:eastAsia="Times New Roman" w:hAnsi="Arial" w:cs="Arial"/>
                <w:kern w:val="32"/>
                <w:sz w:val="24"/>
                <w:szCs w:val="32"/>
              </w:rPr>
            </w:pPr>
            <w:r w:rsidRPr="009D5A33">
              <w:rPr>
                <w:rFonts w:ascii="Arial" w:eastAsia="Times New Roman" w:hAnsi="Arial" w:cs="Arial"/>
                <w:kern w:val="32"/>
                <w:sz w:val="24"/>
                <w:szCs w:val="32"/>
              </w:rPr>
              <w:t>When will you review implementation?</w:t>
            </w:r>
          </w:p>
        </w:tc>
      </w:tr>
      <w:tr w:rsidR="009D5A33" w:rsidRPr="009D5A33" w:rsidTr="008E5B45">
        <w:trPr>
          <w:trHeight w:hRule="exact" w:val="8580"/>
        </w:trPr>
        <w:tc>
          <w:tcPr>
            <w:tcW w:w="2235" w:type="dxa"/>
            <w:tcMar>
              <w:top w:w="57" w:type="dxa"/>
              <w:bottom w:w="57" w:type="dxa"/>
            </w:tcMar>
          </w:tcPr>
          <w:p w:rsidR="009D5A33" w:rsidRPr="009D5A33" w:rsidRDefault="009D5A33" w:rsidP="009D5A33">
            <w:pPr>
              <w:spacing w:after="0" w:line="240" w:lineRule="auto"/>
              <w:rPr>
                <w:rFonts w:ascii="Arial" w:eastAsia="Times New Roman" w:hAnsi="Arial" w:cs="Arial"/>
                <w:b/>
                <w:bCs/>
                <w:kern w:val="32"/>
                <w:sz w:val="24"/>
                <w:szCs w:val="32"/>
              </w:rPr>
            </w:pPr>
            <w:r w:rsidRPr="009D5A33">
              <w:rPr>
                <w:rFonts w:ascii="Arial" w:eastAsia="Times New Roman" w:hAnsi="Arial" w:cs="Arial"/>
                <w:bCs/>
                <w:kern w:val="32"/>
                <w:sz w:val="24"/>
                <w:szCs w:val="32"/>
              </w:rPr>
              <w:t>Improve outcome of middle prior attainment children eligible for PP achieving expected standard or better in in reading.</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Ensure children who exceeded at end of EYFS achieve potential at the end of KS1.</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
                <w:bCs/>
                <w:kern w:val="32"/>
                <w:sz w:val="24"/>
                <w:szCs w:val="32"/>
              </w:rPr>
            </w:pPr>
            <w:r w:rsidRPr="009D5A33">
              <w:rPr>
                <w:rFonts w:ascii="Arial" w:eastAsia="Times New Roman" w:hAnsi="Arial" w:cs="Arial"/>
                <w:bCs/>
                <w:kern w:val="32"/>
                <w:sz w:val="24"/>
                <w:szCs w:val="32"/>
              </w:rPr>
              <w:t>Maintain current good outcomes at for children eligible for PP across phonics, writing and maths.</w:t>
            </w:r>
          </w:p>
          <w:p w:rsidR="009D5A33" w:rsidRPr="009D5A33" w:rsidRDefault="009D5A33" w:rsidP="009D5A33">
            <w:pPr>
              <w:spacing w:after="0" w:line="240" w:lineRule="auto"/>
              <w:ind w:left="360"/>
              <w:rPr>
                <w:rFonts w:ascii="Arial" w:eastAsia="Times New Roman" w:hAnsi="Arial" w:cs="Arial"/>
                <w:b/>
                <w:bCs/>
                <w:kern w:val="32"/>
                <w:sz w:val="24"/>
                <w:szCs w:val="32"/>
              </w:rPr>
            </w:pPr>
          </w:p>
          <w:p w:rsidR="009D5A33" w:rsidRPr="009D5A33" w:rsidRDefault="009D5A33" w:rsidP="009D5A33">
            <w:pPr>
              <w:spacing w:after="0" w:line="240" w:lineRule="auto"/>
              <w:rPr>
                <w:rFonts w:ascii="Arial" w:eastAsia="Times New Roman" w:hAnsi="Arial" w:cs="Arial"/>
                <w:b/>
                <w:bCs/>
                <w:kern w:val="32"/>
                <w:sz w:val="24"/>
                <w:szCs w:val="32"/>
              </w:rPr>
            </w:pPr>
          </w:p>
        </w:tc>
        <w:tc>
          <w:tcPr>
            <w:tcW w:w="2126" w:type="dxa"/>
            <w:gridSpan w:val="2"/>
            <w:tcMar>
              <w:top w:w="57" w:type="dxa"/>
              <w:bottom w:w="57" w:type="dxa"/>
            </w:tcMar>
          </w:tcPr>
          <w:p w:rsid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Weekly Interventions in phonics and core subject.</w:t>
            </w:r>
          </w:p>
          <w:p w:rsidR="00610071" w:rsidRDefault="00610071" w:rsidP="009D5A33">
            <w:pPr>
              <w:spacing w:after="0" w:line="240" w:lineRule="auto"/>
              <w:rPr>
                <w:rFonts w:ascii="Arial" w:eastAsia="Times New Roman" w:hAnsi="Arial" w:cs="Arial"/>
                <w:bCs/>
                <w:kern w:val="32"/>
                <w:sz w:val="24"/>
                <w:szCs w:val="32"/>
              </w:rPr>
            </w:pPr>
          </w:p>
          <w:p w:rsidR="00610071" w:rsidRDefault="008F3036" w:rsidP="009D5A33">
            <w:pPr>
              <w:spacing w:after="0" w:line="240" w:lineRule="auto"/>
              <w:rPr>
                <w:rFonts w:ascii="Arial" w:eastAsia="Times New Roman" w:hAnsi="Arial" w:cs="Arial"/>
                <w:bCs/>
                <w:kern w:val="32"/>
                <w:sz w:val="24"/>
                <w:szCs w:val="32"/>
              </w:rPr>
            </w:pPr>
            <w:r>
              <w:rPr>
                <w:rFonts w:ascii="Arial" w:eastAsia="Times New Roman" w:hAnsi="Arial" w:cs="Arial"/>
                <w:bCs/>
                <w:kern w:val="32"/>
                <w:sz w:val="24"/>
                <w:szCs w:val="32"/>
              </w:rPr>
              <w:t xml:space="preserve">Increased </w:t>
            </w:r>
            <w:r w:rsidR="00610071">
              <w:rPr>
                <w:rFonts w:ascii="Arial" w:eastAsia="Times New Roman" w:hAnsi="Arial" w:cs="Arial"/>
                <w:bCs/>
                <w:kern w:val="32"/>
                <w:sz w:val="24"/>
                <w:szCs w:val="32"/>
              </w:rPr>
              <w:t>After &amp; Before School Tuition Groups</w:t>
            </w:r>
          </w:p>
          <w:p w:rsidR="008F3036" w:rsidRDefault="008F3036" w:rsidP="009D5A33">
            <w:pPr>
              <w:spacing w:after="0" w:line="240" w:lineRule="auto"/>
              <w:rPr>
                <w:rFonts w:ascii="Arial" w:eastAsia="Times New Roman" w:hAnsi="Arial" w:cs="Arial"/>
                <w:bCs/>
                <w:kern w:val="32"/>
                <w:sz w:val="24"/>
                <w:szCs w:val="32"/>
              </w:rPr>
            </w:pPr>
          </w:p>
          <w:p w:rsidR="008F3036" w:rsidRDefault="008F3036" w:rsidP="009D5A33">
            <w:pPr>
              <w:spacing w:after="0" w:line="240" w:lineRule="auto"/>
              <w:rPr>
                <w:rFonts w:ascii="Arial" w:eastAsia="Times New Roman" w:hAnsi="Arial" w:cs="Arial"/>
                <w:bCs/>
                <w:kern w:val="32"/>
                <w:sz w:val="24"/>
                <w:szCs w:val="32"/>
              </w:rPr>
            </w:pPr>
            <w:r>
              <w:rPr>
                <w:rFonts w:ascii="Arial" w:eastAsia="Times New Roman" w:hAnsi="Arial" w:cs="Arial"/>
                <w:bCs/>
                <w:kern w:val="32"/>
                <w:sz w:val="24"/>
                <w:szCs w:val="32"/>
              </w:rPr>
              <w:t>Summer School</w:t>
            </w:r>
          </w:p>
          <w:p w:rsidR="008F3036" w:rsidRDefault="008F3036" w:rsidP="009D5A33">
            <w:pPr>
              <w:spacing w:after="0" w:line="240" w:lineRule="auto"/>
              <w:rPr>
                <w:rFonts w:ascii="Arial" w:eastAsia="Times New Roman" w:hAnsi="Arial" w:cs="Arial"/>
                <w:bCs/>
                <w:kern w:val="32"/>
                <w:sz w:val="24"/>
                <w:szCs w:val="32"/>
              </w:rPr>
            </w:pPr>
          </w:p>
          <w:p w:rsidR="008F3036" w:rsidRDefault="008F3036" w:rsidP="009D5A33">
            <w:pPr>
              <w:spacing w:after="0" w:line="240" w:lineRule="auto"/>
              <w:rPr>
                <w:rFonts w:ascii="Arial" w:eastAsia="Times New Roman" w:hAnsi="Arial" w:cs="Arial"/>
                <w:bCs/>
                <w:kern w:val="32"/>
                <w:sz w:val="24"/>
                <w:szCs w:val="32"/>
              </w:rPr>
            </w:pPr>
            <w:r>
              <w:rPr>
                <w:rFonts w:ascii="Arial" w:eastAsia="Times New Roman" w:hAnsi="Arial" w:cs="Arial"/>
                <w:bCs/>
                <w:kern w:val="32"/>
                <w:sz w:val="24"/>
                <w:szCs w:val="32"/>
              </w:rPr>
              <w:t xml:space="preserve">Easter School </w:t>
            </w:r>
          </w:p>
          <w:p w:rsidR="00F26950" w:rsidRDefault="00F26950" w:rsidP="009D5A33">
            <w:pPr>
              <w:spacing w:after="0" w:line="240" w:lineRule="auto"/>
              <w:rPr>
                <w:rFonts w:ascii="Arial" w:eastAsia="Times New Roman" w:hAnsi="Arial" w:cs="Arial"/>
                <w:bCs/>
                <w:kern w:val="32"/>
                <w:sz w:val="24"/>
                <w:szCs w:val="32"/>
              </w:rPr>
            </w:pPr>
          </w:p>
          <w:p w:rsidR="00F26950" w:rsidRDefault="00F26950" w:rsidP="009D5A33">
            <w:pPr>
              <w:spacing w:after="0" w:line="240" w:lineRule="auto"/>
              <w:rPr>
                <w:rFonts w:ascii="Arial" w:eastAsia="Times New Roman" w:hAnsi="Arial" w:cs="Arial"/>
                <w:bCs/>
                <w:kern w:val="32"/>
                <w:sz w:val="24"/>
                <w:szCs w:val="32"/>
              </w:rPr>
            </w:pPr>
            <w:r>
              <w:rPr>
                <w:rFonts w:ascii="Arial" w:eastAsia="Times New Roman" w:hAnsi="Arial" w:cs="Arial"/>
                <w:bCs/>
                <w:kern w:val="32"/>
                <w:sz w:val="24"/>
                <w:szCs w:val="32"/>
              </w:rPr>
              <w:t>Increase HLTA TEAM by 2 members</w:t>
            </w:r>
          </w:p>
          <w:p w:rsidR="008F3036" w:rsidRDefault="008F3036" w:rsidP="009D5A33">
            <w:pPr>
              <w:spacing w:after="0" w:line="240" w:lineRule="auto"/>
              <w:rPr>
                <w:rFonts w:ascii="Arial" w:eastAsia="Times New Roman" w:hAnsi="Arial" w:cs="Arial"/>
                <w:bCs/>
                <w:kern w:val="32"/>
                <w:sz w:val="24"/>
                <w:szCs w:val="32"/>
              </w:rPr>
            </w:pPr>
          </w:p>
          <w:p w:rsidR="008F3036" w:rsidRPr="009D5A33" w:rsidRDefault="008F3036" w:rsidP="009D5A33">
            <w:pPr>
              <w:spacing w:after="0" w:line="240" w:lineRule="auto"/>
              <w:rPr>
                <w:rFonts w:ascii="Arial" w:eastAsia="Times New Roman" w:hAnsi="Arial" w:cs="Arial"/>
                <w:b/>
                <w:bCs/>
                <w:kern w:val="32"/>
                <w:sz w:val="24"/>
                <w:szCs w:val="32"/>
              </w:rPr>
            </w:pPr>
          </w:p>
        </w:tc>
        <w:tc>
          <w:tcPr>
            <w:tcW w:w="3544" w:type="dxa"/>
            <w:gridSpan w:val="2"/>
            <w:tcMar>
              <w:top w:w="57" w:type="dxa"/>
              <w:bottom w:w="57" w:type="dxa"/>
            </w:tcMar>
          </w:tcPr>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 xml:space="preserve">Interventions run in previous years supported children achieving national expectations. With a minimum of 85% of children achieving </w:t>
            </w:r>
            <w:r w:rsidR="00657436" w:rsidRPr="009D5A33">
              <w:rPr>
                <w:rFonts w:ascii="Arial" w:eastAsia="Times New Roman" w:hAnsi="Arial" w:cs="Arial"/>
                <w:bCs/>
                <w:kern w:val="32"/>
                <w:sz w:val="24"/>
                <w:szCs w:val="32"/>
              </w:rPr>
              <w:t>their</w:t>
            </w:r>
            <w:r w:rsidRPr="009D5A33">
              <w:rPr>
                <w:rFonts w:ascii="Arial" w:eastAsia="Times New Roman" w:hAnsi="Arial" w:cs="Arial"/>
                <w:bCs/>
                <w:kern w:val="32"/>
                <w:sz w:val="24"/>
                <w:szCs w:val="32"/>
              </w:rPr>
              <w:t xml:space="preserve"> end of year target in maths and writing.</w:t>
            </w:r>
          </w:p>
          <w:p w:rsidR="009D5A33" w:rsidRPr="009D5A33" w:rsidRDefault="009D5A33" w:rsidP="009D5A33">
            <w:pPr>
              <w:spacing w:after="0" w:line="240" w:lineRule="auto"/>
              <w:rPr>
                <w:rFonts w:ascii="Arial" w:eastAsia="Times New Roman" w:hAnsi="Arial" w:cs="Arial"/>
                <w:bCs/>
                <w:kern w:val="32"/>
                <w:sz w:val="24"/>
                <w:szCs w:val="32"/>
              </w:rPr>
            </w:pPr>
          </w:p>
          <w:p w:rsidR="009D5A33" w:rsidRDefault="009D5A33" w:rsidP="009D5A33">
            <w:pPr>
              <w:spacing w:after="0" w:line="240" w:lineRule="auto"/>
              <w:rPr>
                <w:rFonts w:ascii="Arial" w:eastAsia="Times New Roman" w:hAnsi="Arial" w:cs="Arial"/>
                <w:bCs/>
                <w:kern w:val="32"/>
                <w:sz w:val="24"/>
                <w:szCs w:val="32"/>
              </w:rPr>
            </w:pPr>
          </w:p>
          <w:p w:rsidR="008D4422" w:rsidRPr="009D5A33" w:rsidRDefault="008D4422" w:rsidP="009D5A33">
            <w:pPr>
              <w:spacing w:after="0" w:line="240" w:lineRule="auto"/>
              <w:rPr>
                <w:rFonts w:ascii="Arial" w:eastAsia="Times New Roman" w:hAnsi="Arial" w:cs="Arial"/>
                <w:bCs/>
                <w:kern w:val="32"/>
                <w:sz w:val="24"/>
                <w:szCs w:val="32"/>
              </w:rPr>
            </w:pPr>
            <w:r>
              <w:rPr>
                <w:rFonts w:ascii="Arial" w:eastAsia="Times New Roman" w:hAnsi="Arial" w:cs="Arial"/>
                <w:bCs/>
                <w:kern w:val="32"/>
                <w:sz w:val="24"/>
                <w:szCs w:val="32"/>
              </w:rPr>
              <w:t>Extended Tuition Provision to Years</w:t>
            </w:r>
            <w:r w:rsidR="00F26950">
              <w:rPr>
                <w:rFonts w:ascii="Arial" w:eastAsia="Times New Roman" w:hAnsi="Arial" w:cs="Arial"/>
                <w:bCs/>
                <w:kern w:val="32"/>
                <w:sz w:val="24"/>
                <w:szCs w:val="32"/>
              </w:rPr>
              <w:t xml:space="preserve"> 6, 5, 4,3, 2</w:t>
            </w:r>
          </w:p>
          <w:p w:rsidR="009D5A33" w:rsidRPr="009D5A33" w:rsidRDefault="009D5A33" w:rsidP="009D5A33">
            <w:pPr>
              <w:spacing w:after="0" w:line="240" w:lineRule="auto"/>
              <w:rPr>
                <w:rFonts w:ascii="Arial" w:eastAsia="Times New Roman" w:hAnsi="Arial" w:cs="Arial"/>
                <w:b/>
                <w:bCs/>
                <w:kern w:val="32"/>
                <w:sz w:val="24"/>
                <w:szCs w:val="32"/>
              </w:rPr>
            </w:pPr>
          </w:p>
        </w:tc>
        <w:tc>
          <w:tcPr>
            <w:tcW w:w="3260" w:type="dxa"/>
            <w:tcMar>
              <w:top w:w="57" w:type="dxa"/>
              <w:bottom w:w="57" w:type="dxa"/>
            </w:tcMar>
          </w:tcPr>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Robust systemic of targets and monitoring to monitor impact of intervention.</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 xml:space="preserve">Termly pupil progress meeting meetings with class teachers to review practices and measure impact. </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Support for teachers and HLTAs from within school experts.</w:t>
            </w:r>
          </w:p>
          <w:p w:rsidR="009D5A33" w:rsidRPr="009D5A33" w:rsidRDefault="009D5A33" w:rsidP="009D5A33">
            <w:pPr>
              <w:spacing w:after="0" w:line="240" w:lineRule="auto"/>
              <w:rPr>
                <w:rFonts w:ascii="Arial" w:eastAsia="Times New Roman" w:hAnsi="Arial" w:cs="Arial"/>
                <w:b/>
                <w:bCs/>
                <w:kern w:val="32"/>
                <w:sz w:val="24"/>
                <w:szCs w:val="32"/>
              </w:rPr>
            </w:pPr>
          </w:p>
          <w:p w:rsidR="009D5A33" w:rsidRPr="009D5A33" w:rsidRDefault="009D5A33" w:rsidP="009D5A33">
            <w:pPr>
              <w:spacing w:after="0" w:line="240" w:lineRule="auto"/>
              <w:rPr>
                <w:rFonts w:ascii="Arial" w:eastAsia="Times New Roman" w:hAnsi="Arial" w:cs="Arial"/>
                <w:b/>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p>
        </w:tc>
        <w:tc>
          <w:tcPr>
            <w:tcW w:w="1417" w:type="dxa"/>
          </w:tcPr>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 xml:space="preserve">ML team and SLT </w:t>
            </w:r>
          </w:p>
        </w:tc>
        <w:tc>
          <w:tcPr>
            <w:tcW w:w="2835" w:type="dxa"/>
          </w:tcPr>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Weekly in key year group team meetings.</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6 weekly reviews of interventions and impact.</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p>
        </w:tc>
      </w:tr>
      <w:tr w:rsidR="009D5A33" w:rsidRPr="009D5A33" w:rsidTr="008E5B45">
        <w:trPr>
          <w:trHeight w:hRule="exact" w:val="4456"/>
        </w:trPr>
        <w:tc>
          <w:tcPr>
            <w:tcW w:w="2235" w:type="dxa"/>
            <w:tcMar>
              <w:top w:w="57" w:type="dxa"/>
              <w:bottom w:w="57" w:type="dxa"/>
            </w:tcMar>
          </w:tcPr>
          <w:p w:rsidR="009D5A33" w:rsidRPr="009D5A33" w:rsidRDefault="009D5A33" w:rsidP="009D5A33">
            <w:pPr>
              <w:spacing w:after="0" w:line="240" w:lineRule="auto"/>
              <w:rPr>
                <w:rFonts w:ascii="Arial" w:eastAsia="Times New Roman" w:hAnsi="Arial" w:cs="Arial"/>
                <w:b/>
                <w:bCs/>
                <w:kern w:val="32"/>
                <w:sz w:val="24"/>
                <w:szCs w:val="32"/>
              </w:rPr>
            </w:pPr>
            <w:r w:rsidRPr="009D5A33">
              <w:rPr>
                <w:rFonts w:ascii="Arial" w:eastAsia="Times New Roman" w:hAnsi="Arial" w:cs="Arial"/>
                <w:bCs/>
                <w:kern w:val="32"/>
                <w:sz w:val="24"/>
                <w:szCs w:val="32"/>
              </w:rPr>
              <w:t>Improve outcome of middle prior attainment children eligible for PP achieving expected standard or better in in reading.</w:t>
            </w:r>
          </w:p>
          <w:p w:rsidR="009D5A33" w:rsidRPr="009D5A33" w:rsidRDefault="009D5A33" w:rsidP="009D5A33">
            <w:pPr>
              <w:spacing w:after="0" w:line="240" w:lineRule="auto"/>
              <w:ind w:left="720"/>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
                <w:bCs/>
                <w:kern w:val="32"/>
                <w:sz w:val="24"/>
                <w:szCs w:val="32"/>
              </w:rPr>
            </w:pPr>
            <w:r w:rsidRPr="009D5A33">
              <w:rPr>
                <w:rFonts w:ascii="Arial" w:eastAsia="Times New Roman" w:hAnsi="Arial" w:cs="Arial"/>
                <w:bCs/>
                <w:kern w:val="32"/>
                <w:sz w:val="24"/>
                <w:szCs w:val="32"/>
              </w:rPr>
              <w:t>Ensure children who exceeded at end of EYFS achieve potential at the end of KS1.</w:t>
            </w:r>
          </w:p>
        </w:tc>
        <w:tc>
          <w:tcPr>
            <w:tcW w:w="2126" w:type="dxa"/>
            <w:gridSpan w:val="2"/>
            <w:tcMar>
              <w:top w:w="57" w:type="dxa"/>
              <w:bottom w:w="57" w:type="dxa"/>
            </w:tcMar>
          </w:tcPr>
          <w:p w:rsid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Provide weekly boosters run by teachers in reading for key year groups.</w:t>
            </w:r>
          </w:p>
          <w:p w:rsidR="0086016A" w:rsidRDefault="0086016A" w:rsidP="009D5A33">
            <w:pPr>
              <w:spacing w:after="0" w:line="240" w:lineRule="auto"/>
              <w:rPr>
                <w:rFonts w:ascii="Arial" w:eastAsia="Times New Roman" w:hAnsi="Arial" w:cs="Arial"/>
                <w:bCs/>
                <w:kern w:val="32"/>
                <w:sz w:val="24"/>
                <w:szCs w:val="32"/>
              </w:rPr>
            </w:pPr>
          </w:p>
          <w:p w:rsidR="0086016A" w:rsidRPr="009D5A33" w:rsidRDefault="0086016A" w:rsidP="009D5A33">
            <w:pPr>
              <w:spacing w:after="0" w:line="240" w:lineRule="auto"/>
              <w:rPr>
                <w:rFonts w:ascii="Arial" w:eastAsia="Times New Roman" w:hAnsi="Arial" w:cs="Arial"/>
                <w:b/>
                <w:bCs/>
                <w:kern w:val="32"/>
                <w:sz w:val="24"/>
                <w:szCs w:val="32"/>
              </w:rPr>
            </w:pPr>
            <w:r>
              <w:rPr>
                <w:rFonts w:ascii="Arial" w:eastAsia="Times New Roman" w:hAnsi="Arial" w:cs="Arial"/>
                <w:bCs/>
                <w:kern w:val="32"/>
                <w:sz w:val="24"/>
                <w:szCs w:val="32"/>
              </w:rPr>
              <w:t>Morning &amp; Afternoon Booster Groups</w:t>
            </w:r>
          </w:p>
        </w:tc>
        <w:tc>
          <w:tcPr>
            <w:tcW w:w="3544" w:type="dxa"/>
            <w:gridSpan w:val="2"/>
            <w:tcMar>
              <w:top w:w="57" w:type="dxa"/>
              <w:bottom w:w="57" w:type="dxa"/>
            </w:tcMar>
          </w:tcPr>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 xml:space="preserve">Booster led </w:t>
            </w:r>
            <w:r w:rsidR="00550EEF">
              <w:rPr>
                <w:rFonts w:ascii="Arial" w:eastAsia="Times New Roman" w:hAnsi="Arial" w:cs="Arial"/>
                <w:bCs/>
                <w:kern w:val="32"/>
                <w:sz w:val="24"/>
                <w:szCs w:val="32"/>
              </w:rPr>
              <w:t>b</w:t>
            </w:r>
            <w:r w:rsidRPr="009D5A33">
              <w:rPr>
                <w:rFonts w:ascii="Arial" w:eastAsia="Times New Roman" w:hAnsi="Arial" w:cs="Arial"/>
                <w:bCs/>
                <w:kern w:val="32"/>
                <w:sz w:val="24"/>
                <w:szCs w:val="32"/>
              </w:rPr>
              <w:t>y teachers in previous years has supported pupils overall progress. They have been successfully used to target specific gaps in learning to enable rapid progress.</w:t>
            </w:r>
          </w:p>
          <w:p w:rsidR="009D5A33" w:rsidRPr="009D5A33" w:rsidRDefault="009D5A33" w:rsidP="009D5A33">
            <w:pPr>
              <w:spacing w:after="0" w:line="240" w:lineRule="auto"/>
              <w:rPr>
                <w:rFonts w:ascii="Arial" w:eastAsia="Times New Roman" w:hAnsi="Arial" w:cs="Arial"/>
                <w:bCs/>
                <w:kern w:val="32"/>
                <w:sz w:val="24"/>
                <w:szCs w:val="32"/>
              </w:rPr>
            </w:pPr>
          </w:p>
        </w:tc>
        <w:tc>
          <w:tcPr>
            <w:tcW w:w="3260" w:type="dxa"/>
            <w:tcMar>
              <w:top w:w="57" w:type="dxa"/>
              <w:bottom w:w="57" w:type="dxa"/>
            </w:tcMar>
          </w:tcPr>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Regular review progress through monitoring of lessons and books led by leadership team.</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 xml:space="preserve">Termly pupil progress meeting meetings with class teachers to review practices and measure impact. </w:t>
            </w:r>
          </w:p>
          <w:p w:rsidR="009D5A33" w:rsidRPr="009D5A33" w:rsidRDefault="009D5A33" w:rsidP="009D5A33">
            <w:pPr>
              <w:spacing w:after="0" w:line="240" w:lineRule="auto"/>
              <w:rPr>
                <w:rFonts w:ascii="Arial" w:eastAsia="Times New Roman" w:hAnsi="Arial" w:cs="Arial"/>
                <w:b/>
                <w:bCs/>
                <w:kern w:val="32"/>
                <w:sz w:val="24"/>
                <w:szCs w:val="32"/>
              </w:rPr>
            </w:pPr>
          </w:p>
        </w:tc>
        <w:tc>
          <w:tcPr>
            <w:tcW w:w="1417" w:type="dxa"/>
          </w:tcPr>
          <w:p w:rsidR="009D5A33" w:rsidRPr="009D5A33" w:rsidRDefault="009D5A33" w:rsidP="009D5A33">
            <w:pPr>
              <w:spacing w:after="0" w:line="240" w:lineRule="auto"/>
              <w:rPr>
                <w:rFonts w:ascii="Arial" w:eastAsia="Times New Roman" w:hAnsi="Arial" w:cs="Arial"/>
                <w:b/>
                <w:bCs/>
                <w:kern w:val="32"/>
                <w:sz w:val="24"/>
                <w:szCs w:val="32"/>
              </w:rPr>
            </w:pPr>
            <w:r w:rsidRPr="009D5A33">
              <w:rPr>
                <w:rFonts w:ascii="Arial" w:eastAsia="Times New Roman" w:hAnsi="Arial" w:cs="Arial"/>
                <w:b/>
                <w:bCs/>
                <w:kern w:val="32"/>
                <w:sz w:val="24"/>
                <w:szCs w:val="32"/>
              </w:rPr>
              <w:t>Y6 led and SLT team</w:t>
            </w:r>
          </w:p>
        </w:tc>
        <w:tc>
          <w:tcPr>
            <w:tcW w:w="2835" w:type="dxa"/>
          </w:tcPr>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Weekly in key year group team meetings.</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6 weekly reviews of interventions and impact.</w:t>
            </w:r>
          </w:p>
        </w:tc>
      </w:tr>
      <w:tr w:rsidR="009D5A33" w:rsidRPr="009D5A33" w:rsidTr="008E5B45">
        <w:trPr>
          <w:trHeight w:hRule="exact" w:val="5341"/>
        </w:trPr>
        <w:tc>
          <w:tcPr>
            <w:tcW w:w="2235" w:type="dxa"/>
            <w:tcMar>
              <w:top w:w="57" w:type="dxa"/>
              <w:bottom w:w="57" w:type="dxa"/>
            </w:tcMar>
          </w:tcPr>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Improve outcome of middle prior attainment children eligible for PP achieving e</w:t>
            </w:r>
            <w:r w:rsidR="00531A4C">
              <w:rPr>
                <w:rFonts w:ascii="Arial" w:eastAsia="Times New Roman" w:hAnsi="Arial" w:cs="Arial"/>
                <w:bCs/>
                <w:kern w:val="32"/>
                <w:sz w:val="24"/>
                <w:szCs w:val="32"/>
              </w:rPr>
              <w:t xml:space="preserve">xpected standard or better in </w:t>
            </w:r>
            <w:r w:rsidRPr="009D5A33">
              <w:rPr>
                <w:rFonts w:ascii="Arial" w:eastAsia="Times New Roman" w:hAnsi="Arial" w:cs="Arial"/>
                <w:bCs/>
                <w:kern w:val="32"/>
                <w:sz w:val="24"/>
                <w:szCs w:val="32"/>
              </w:rPr>
              <w:t xml:space="preserve"> reading.</w:t>
            </w:r>
          </w:p>
        </w:tc>
        <w:tc>
          <w:tcPr>
            <w:tcW w:w="2126" w:type="dxa"/>
            <w:gridSpan w:val="2"/>
            <w:tcMar>
              <w:top w:w="57" w:type="dxa"/>
              <w:bottom w:w="57" w:type="dxa"/>
            </w:tcMar>
          </w:tcPr>
          <w:p w:rsidR="009D5A33" w:rsidRPr="009D5A33" w:rsidRDefault="006571E8" w:rsidP="009D5A33">
            <w:pPr>
              <w:spacing w:after="0" w:line="240" w:lineRule="auto"/>
              <w:rPr>
                <w:rFonts w:ascii="Arial" w:eastAsia="Times New Roman" w:hAnsi="Arial" w:cs="Arial"/>
                <w:bCs/>
                <w:kern w:val="32"/>
                <w:sz w:val="24"/>
                <w:szCs w:val="32"/>
              </w:rPr>
            </w:pPr>
            <w:r>
              <w:rPr>
                <w:rFonts w:ascii="Arial" w:eastAsia="Times New Roman" w:hAnsi="Arial" w:cs="Arial"/>
                <w:bCs/>
                <w:kern w:val="32"/>
                <w:sz w:val="24"/>
                <w:szCs w:val="32"/>
              </w:rPr>
              <w:t>Parent workshops across all year groups</w:t>
            </w:r>
            <w:r w:rsidR="0058663E">
              <w:rPr>
                <w:rFonts w:ascii="Arial" w:eastAsia="Times New Roman" w:hAnsi="Arial" w:cs="Arial"/>
                <w:bCs/>
                <w:kern w:val="32"/>
                <w:sz w:val="24"/>
                <w:szCs w:val="32"/>
              </w:rPr>
              <w:t xml:space="preserve"> – direct Zoom whole class lessons &amp; target teaching Video uploads to school website </w:t>
            </w:r>
          </w:p>
        </w:tc>
        <w:tc>
          <w:tcPr>
            <w:tcW w:w="3544" w:type="dxa"/>
            <w:gridSpan w:val="2"/>
            <w:tcMar>
              <w:top w:w="57" w:type="dxa"/>
              <w:bottom w:w="57" w:type="dxa"/>
            </w:tcMar>
          </w:tcPr>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 xml:space="preserve">An external barrier our children face is limited home support in development of reading. Whilst we largely have a support parent group we want to give our parents the tools based on our new strategies for the teaching of reading to enable them to target their children at home. </w:t>
            </w:r>
          </w:p>
        </w:tc>
        <w:tc>
          <w:tcPr>
            <w:tcW w:w="3260" w:type="dxa"/>
            <w:tcMar>
              <w:top w:w="57" w:type="dxa"/>
              <w:bottom w:w="57" w:type="dxa"/>
            </w:tcMar>
          </w:tcPr>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Monitor parent and pupil voice.</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Monitoring of children’s reading habits before and after workshops.</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r w:rsidRPr="009D5A33">
              <w:rPr>
                <w:rFonts w:ascii="Arial" w:eastAsia="Times New Roman" w:hAnsi="Arial" w:cs="Arial"/>
                <w:bCs/>
                <w:kern w:val="32"/>
                <w:sz w:val="24"/>
                <w:szCs w:val="32"/>
              </w:rPr>
              <w:t xml:space="preserve">Termly pupil progress meeting meetings with class teachers to monitor progress an attainment. </w:t>
            </w:r>
          </w:p>
          <w:p w:rsidR="009D5A33" w:rsidRPr="009D5A33" w:rsidRDefault="009D5A33" w:rsidP="009D5A33">
            <w:pPr>
              <w:spacing w:after="0" w:line="240" w:lineRule="auto"/>
              <w:rPr>
                <w:rFonts w:ascii="Arial" w:eastAsia="Times New Roman" w:hAnsi="Arial" w:cs="Arial"/>
                <w:bCs/>
                <w:kern w:val="32"/>
                <w:sz w:val="24"/>
                <w:szCs w:val="32"/>
              </w:rPr>
            </w:pPr>
          </w:p>
          <w:p w:rsidR="009D5A33" w:rsidRPr="009D5A33" w:rsidRDefault="009D5A33" w:rsidP="009D5A33">
            <w:pPr>
              <w:spacing w:after="0" w:line="240" w:lineRule="auto"/>
              <w:rPr>
                <w:rFonts w:ascii="Arial" w:eastAsia="Times New Roman" w:hAnsi="Arial" w:cs="Arial"/>
                <w:bCs/>
                <w:kern w:val="32"/>
                <w:sz w:val="24"/>
                <w:szCs w:val="32"/>
              </w:rPr>
            </w:pPr>
          </w:p>
        </w:tc>
        <w:tc>
          <w:tcPr>
            <w:tcW w:w="1417" w:type="dxa"/>
          </w:tcPr>
          <w:p w:rsidR="009D5A33" w:rsidRPr="009D5A33" w:rsidRDefault="009D5A33" w:rsidP="009D5A33">
            <w:pPr>
              <w:spacing w:after="0" w:line="240" w:lineRule="auto"/>
              <w:rPr>
                <w:rFonts w:ascii="Arial" w:eastAsia="Times New Roman" w:hAnsi="Arial" w:cs="Arial"/>
                <w:b/>
                <w:bCs/>
                <w:kern w:val="32"/>
                <w:sz w:val="24"/>
                <w:szCs w:val="32"/>
              </w:rPr>
            </w:pPr>
            <w:r w:rsidRPr="009D5A33">
              <w:rPr>
                <w:rFonts w:ascii="Arial" w:eastAsia="Times New Roman" w:hAnsi="Arial" w:cs="Arial"/>
                <w:b/>
                <w:bCs/>
                <w:kern w:val="32"/>
                <w:sz w:val="24"/>
                <w:szCs w:val="32"/>
              </w:rPr>
              <w:t>Reading lead</w:t>
            </w:r>
          </w:p>
          <w:p w:rsidR="009D5A33" w:rsidRPr="009D5A33" w:rsidRDefault="009D5A33" w:rsidP="009D5A33">
            <w:pPr>
              <w:spacing w:after="0" w:line="240" w:lineRule="auto"/>
              <w:rPr>
                <w:rFonts w:ascii="Arial" w:eastAsia="Times New Roman" w:hAnsi="Arial" w:cs="Arial"/>
                <w:b/>
                <w:bCs/>
                <w:kern w:val="32"/>
                <w:sz w:val="24"/>
                <w:szCs w:val="32"/>
              </w:rPr>
            </w:pPr>
          </w:p>
          <w:p w:rsidR="009D5A33" w:rsidRPr="009D5A33" w:rsidRDefault="009D5A33" w:rsidP="009D5A33">
            <w:pPr>
              <w:spacing w:after="0" w:line="240" w:lineRule="auto"/>
              <w:rPr>
                <w:rFonts w:ascii="Arial" w:eastAsia="Times New Roman" w:hAnsi="Arial" w:cs="Arial"/>
                <w:b/>
                <w:bCs/>
                <w:kern w:val="32"/>
                <w:sz w:val="24"/>
                <w:szCs w:val="32"/>
              </w:rPr>
            </w:pPr>
            <w:r w:rsidRPr="009D5A33">
              <w:rPr>
                <w:rFonts w:ascii="Arial" w:eastAsia="Times New Roman" w:hAnsi="Arial" w:cs="Arial"/>
                <w:b/>
                <w:bCs/>
                <w:kern w:val="32"/>
                <w:sz w:val="24"/>
                <w:szCs w:val="32"/>
              </w:rPr>
              <w:t>SLT team</w:t>
            </w:r>
          </w:p>
        </w:tc>
        <w:tc>
          <w:tcPr>
            <w:tcW w:w="2835" w:type="dxa"/>
          </w:tcPr>
          <w:p w:rsidR="009D5A33" w:rsidRPr="009D5A33" w:rsidRDefault="009D5A33" w:rsidP="009D5A33">
            <w:pPr>
              <w:spacing w:after="0" w:line="240" w:lineRule="auto"/>
              <w:rPr>
                <w:rFonts w:ascii="Arial" w:eastAsia="Times New Roman" w:hAnsi="Arial" w:cs="Arial"/>
                <w:bCs/>
                <w:color w:val="FF0000"/>
                <w:kern w:val="32"/>
                <w:sz w:val="24"/>
                <w:szCs w:val="32"/>
              </w:rPr>
            </w:pPr>
          </w:p>
        </w:tc>
      </w:tr>
      <w:tr w:rsidR="009D5A33" w:rsidRPr="009D5A33" w:rsidTr="008E5B45">
        <w:trPr>
          <w:trHeight w:hRule="exact" w:val="340"/>
        </w:trPr>
        <w:tc>
          <w:tcPr>
            <w:tcW w:w="12582" w:type="dxa"/>
            <w:gridSpan w:val="7"/>
            <w:tcMar>
              <w:top w:w="57" w:type="dxa"/>
              <w:bottom w:w="57" w:type="dxa"/>
            </w:tcMar>
          </w:tcPr>
          <w:p w:rsidR="009D5A33" w:rsidRPr="009D5A33" w:rsidRDefault="009D5A33" w:rsidP="009D5A33">
            <w:pPr>
              <w:spacing w:after="0" w:line="240" w:lineRule="auto"/>
              <w:jc w:val="right"/>
              <w:rPr>
                <w:rFonts w:ascii="Arial" w:eastAsia="Times New Roman" w:hAnsi="Arial" w:cs="Arial"/>
                <w:b/>
                <w:bCs/>
                <w:kern w:val="32"/>
                <w:sz w:val="24"/>
                <w:szCs w:val="32"/>
              </w:rPr>
            </w:pPr>
            <w:r w:rsidRPr="009D5A33">
              <w:rPr>
                <w:rFonts w:ascii="Arial" w:eastAsia="Times New Roman" w:hAnsi="Arial" w:cs="Arial"/>
                <w:kern w:val="32"/>
                <w:sz w:val="24"/>
                <w:szCs w:val="32"/>
              </w:rPr>
              <w:t>Total budgeted cost</w:t>
            </w:r>
          </w:p>
        </w:tc>
        <w:tc>
          <w:tcPr>
            <w:tcW w:w="2835" w:type="dxa"/>
          </w:tcPr>
          <w:p w:rsidR="009D5A33" w:rsidRPr="009D5A33" w:rsidRDefault="00A5542D" w:rsidP="00F26950">
            <w:pPr>
              <w:spacing w:after="0" w:line="240" w:lineRule="auto"/>
              <w:rPr>
                <w:rFonts w:ascii="Arial" w:eastAsia="Times New Roman" w:hAnsi="Arial" w:cs="Arial"/>
                <w:b/>
                <w:bCs/>
                <w:kern w:val="32"/>
                <w:sz w:val="24"/>
                <w:szCs w:val="32"/>
              </w:rPr>
            </w:pPr>
            <w:r>
              <w:rPr>
                <w:rFonts w:ascii="Arial" w:eastAsia="Times New Roman" w:hAnsi="Arial" w:cs="Arial"/>
                <w:b/>
                <w:bCs/>
                <w:kern w:val="32"/>
                <w:sz w:val="24"/>
                <w:szCs w:val="32"/>
              </w:rPr>
              <w:t>£</w:t>
            </w:r>
            <w:r w:rsidR="00F26950">
              <w:rPr>
                <w:rFonts w:ascii="Arial" w:eastAsia="Times New Roman" w:hAnsi="Arial" w:cs="Arial"/>
                <w:b/>
                <w:bCs/>
                <w:kern w:val="32"/>
                <w:sz w:val="24"/>
                <w:szCs w:val="32"/>
              </w:rPr>
              <w:t>1</w:t>
            </w:r>
            <w:r w:rsidR="00C057C1">
              <w:rPr>
                <w:rFonts w:ascii="Arial" w:eastAsia="Times New Roman" w:hAnsi="Arial" w:cs="Arial"/>
                <w:b/>
                <w:bCs/>
                <w:kern w:val="32"/>
                <w:sz w:val="24"/>
                <w:szCs w:val="32"/>
              </w:rPr>
              <w:t>74</w:t>
            </w:r>
            <w:r w:rsidR="00F26950">
              <w:rPr>
                <w:rFonts w:ascii="Arial" w:eastAsia="Times New Roman" w:hAnsi="Arial" w:cs="Arial"/>
                <w:b/>
                <w:bCs/>
                <w:kern w:val="32"/>
                <w:sz w:val="24"/>
                <w:szCs w:val="32"/>
              </w:rPr>
              <w:t>,000</w:t>
            </w:r>
          </w:p>
        </w:tc>
      </w:tr>
      <w:tr w:rsidR="00C30DB1" w:rsidRPr="009D5A33" w:rsidTr="008E5B45">
        <w:trPr>
          <w:trHeight w:hRule="exact" w:val="340"/>
        </w:trPr>
        <w:tc>
          <w:tcPr>
            <w:tcW w:w="12582" w:type="dxa"/>
            <w:gridSpan w:val="7"/>
            <w:tcMar>
              <w:top w:w="57" w:type="dxa"/>
              <w:bottom w:w="57" w:type="dxa"/>
            </w:tcMar>
          </w:tcPr>
          <w:p w:rsidR="00C30DB1" w:rsidRPr="009D5A33" w:rsidRDefault="00C30DB1" w:rsidP="009D5A33">
            <w:pPr>
              <w:spacing w:after="0" w:line="240" w:lineRule="auto"/>
              <w:jc w:val="right"/>
              <w:rPr>
                <w:rFonts w:ascii="Arial" w:eastAsia="Times New Roman" w:hAnsi="Arial" w:cs="Arial"/>
                <w:kern w:val="32"/>
                <w:sz w:val="24"/>
                <w:szCs w:val="32"/>
              </w:rPr>
            </w:pPr>
            <w:r>
              <w:rPr>
                <w:rFonts w:ascii="Arial" w:eastAsia="Times New Roman" w:hAnsi="Arial" w:cs="Arial"/>
                <w:kern w:val="32"/>
                <w:sz w:val="24"/>
                <w:szCs w:val="32"/>
              </w:rPr>
              <w:t xml:space="preserve">Overall Total </w:t>
            </w:r>
          </w:p>
        </w:tc>
        <w:tc>
          <w:tcPr>
            <w:tcW w:w="2835" w:type="dxa"/>
          </w:tcPr>
          <w:p w:rsidR="002F68F3" w:rsidRDefault="001612FB" w:rsidP="002F68F3">
            <w:pPr>
              <w:spacing w:after="0" w:line="240" w:lineRule="auto"/>
              <w:rPr>
                <w:rFonts w:ascii="Arial" w:eastAsia="Times New Roman" w:hAnsi="Arial" w:cs="Arial"/>
                <w:b/>
                <w:bCs/>
                <w:kern w:val="32"/>
                <w:sz w:val="24"/>
                <w:szCs w:val="32"/>
              </w:rPr>
            </w:pPr>
            <w:r>
              <w:rPr>
                <w:rFonts w:ascii="Arial" w:eastAsia="Times New Roman" w:hAnsi="Arial" w:cs="Arial"/>
                <w:b/>
                <w:bCs/>
                <w:kern w:val="32"/>
                <w:sz w:val="24"/>
                <w:szCs w:val="32"/>
              </w:rPr>
              <w:t>£</w:t>
            </w:r>
            <w:r w:rsidR="00F26950">
              <w:rPr>
                <w:rFonts w:ascii="Arial" w:eastAsia="Times New Roman" w:hAnsi="Arial" w:cs="Arial"/>
                <w:b/>
                <w:bCs/>
                <w:kern w:val="32"/>
                <w:sz w:val="24"/>
                <w:szCs w:val="32"/>
              </w:rPr>
              <w:t>2</w:t>
            </w:r>
            <w:r w:rsidR="00C057C1">
              <w:rPr>
                <w:rFonts w:ascii="Arial" w:eastAsia="Times New Roman" w:hAnsi="Arial" w:cs="Arial"/>
                <w:b/>
                <w:bCs/>
                <w:kern w:val="32"/>
                <w:sz w:val="24"/>
                <w:szCs w:val="32"/>
              </w:rPr>
              <w:t>39</w:t>
            </w:r>
            <w:r w:rsidR="00F26950">
              <w:rPr>
                <w:rFonts w:ascii="Arial" w:eastAsia="Times New Roman" w:hAnsi="Arial" w:cs="Arial"/>
                <w:b/>
                <w:bCs/>
                <w:kern w:val="32"/>
                <w:sz w:val="24"/>
                <w:szCs w:val="32"/>
              </w:rPr>
              <w:t>,000</w:t>
            </w:r>
          </w:p>
          <w:p w:rsidR="00C30DB1" w:rsidRDefault="002F68F3" w:rsidP="002F68F3">
            <w:pPr>
              <w:spacing w:after="0" w:line="240" w:lineRule="auto"/>
              <w:rPr>
                <w:rFonts w:ascii="Arial" w:eastAsia="Times New Roman" w:hAnsi="Arial" w:cs="Arial"/>
                <w:b/>
                <w:bCs/>
                <w:kern w:val="32"/>
                <w:sz w:val="24"/>
                <w:szCs w:val="32"/>
              </w:rPr>
            </w:pPr>
            <w:r>
              <w:rPr>
                <w:rFonts w:ascii="Arial" w:eastAsia="Times New Roman" w:hAnsi="Arial" w:cs="Arial"/>
                <w:b/>
                <w:bCs/>
                <w:kern w:val="32"/>
                <w:sz w:val="24"/>
                <w:szCs w:val="32"/>
              </w:rPr>
              <w:t>8819</w:t>
            </w:r>
          </w:p>
        </w:tc>
      </w:tr>
    </w:tbl>
    <w:p w:rsidR="009D5A33" w:rsidRPr="009D5A33" w:rsidRDefault="009D5A33" w:rsidP="009D5A33">
      <w:pPr>
        <w:rPr>
          <w:rFonts w:ascii="Arial" w:eastAsia="Times New Roman" w:hAnsi="Arial" w:cs="Arial"/>
          <w:b/>
          <w:bCs/>
          <w:kern w:val="32"/>
          <w:sz w:val="24"/>
          <w:szCs w:val="32"/>
        </w:rPr>
      </w:pPr>
    </w:p>
    <w:p w:rsidR="009D5A33" w:rsidRPr="009D5A33" w:rsidRDefault="009D5A33" w:rsidP="009D5A33">
      <w:pPr>
        <w:rPr>
          <w:rFonts w:ascii="Arial" w:eastAsia="Times New Roman" w:hAnsi="Arial" w:cs="Arial"/>
          <w:b/>
          <w:bCs/>
          <w:kern w:val="32"/>
          <w:sz w:val="24"/>
          <w:szCs w:val="3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17"/>
      </w:tblGrid>
      <w:tr w:rsidR="009D5A33" w:rsidRPr="009D5A33" w:rsidTr="008E5B45">
        <w:tc>
          <w:tcPr>
            <w:tcW w:w="15417" w:type="dxa"/>
            <w:shd w:val="clear" w:color="auto" w:fill="CFDCE3"/>
            <w:tcMar>
              <w:top w:w="57" w:type="dxa"/>
              <w:bottom w:w="57" w:type="dxa"/>
            </w:tcMar>
          </w:tcPr>
          <w:p w:rsidR="009D5A33" w:rsidRPr="009D5A33" w:rsidRDefault="009D5A33" w:rsidP="009D5A33">
            <w:pPr>
              <w:numPr>
                <w:ilvl w:val="0"/>
                <w:numId w:val="4"/>
              </w:numPr>
              <w:spacing w:after="0" w:line="240" w:lineRule="auto"/>
              <w:ind w:left="567"/>
              <w:rPr>
                <w:rFonts w:ascii="Arial" w:eastAsia="Times New Roman" w:hAnsi="Arial" w:cs="Arial"/>
                <w:color w:val="0D0D0D"/>
                <w:kern w:val="32"/>
                <w:sz w:val="24"/>
                <w:szCs w:val="24"/>
                <w:lang w:eastAsia="en-GB"/>
              </w:rPr>
            </w:pPr>
            <w:r w:rsidRPr="009D5A33">
              <w:rPr>
                <w:rFonts w:ascii="Arial" w:eastAsia="Times New Roman" w:hAnsi="Arial" w:cs="Arial"/>
                <w:color w:val="0D0D0D"/>
                <w:kern w:val="32"/>
                <w:sz w:val="24"/>
                <w:szCs w:val="24"/>
                <w:lang w:eastAsia="en-GB"/>
              </w:rPr>
              <w:t>Additional detail</w:t>
            </w:r>
          </w:p>
        </w:tc>
      </w:tr>
      <w:tr w:rsidR="00AD16E1" w:rsidRPr="009D5A33" w:rsidTr="008E5B45">
        <w:trPr>
          <w:trHeight w:val="3323"/>
        </w:trPr>
        <w:tc>
          <w:tcPr>
            <w:tcW w:w="15417" w:type="dxa"/>
            <w:tcMar>
              <w:top w:w="57" w:type="dxa"/>
              <w:bottom w:w="57" w:type="dxa"/>
            </w:tcMar>
          </w:tcPr>
          <w:p w:rsidR="00AD16E1" w:rsidRDefault="00F26950" w:rsidP="00326EF8">
            <w:pPr>
              <w:spacing w:after="0" w:line="240" w:lineRule="auto"/>
              <w:rPr>
                <w:rFonts w:ascii="Arial" w:eastAsia="Times New Roman" w:hAnsi="Arial" w:cs="Arial"/>
                <w:b/>
                <w:bCs/>
                <w:kern w:val="32"/>
                <w:sz w:val="24"/>
                <w:szCs w:val="32"/>
              </w:rPr>
            </w:pPr>
            <w:r>
              <w:rPr>
                <w:rFonts w:ascii="Arial" w:eastAsia="Times New Roman" w:hAnsi="Arial" w:cs="Arial"/>
                <w:b/>
                <w:bCs/>
                <w:kern w:val="32"/>
                <w:sz w:val="24"/>
                <w:szCs w:val="32"/>
              </w:rPr>
              <w:t xml:space="preserve">Actual proposed </w:t>
            </w:r>
            <w:r w:rsidR="003B713C">
              <w:rPr>
                <w:rFonts w:ascii="Arial" w:eastAsia="Times New Roman" w:hAnsi="Arial" w:cs="Arial"/>
                <w:b/>
                <w:bCs/>
                <w:kern w:val="32"/>
                <w:sz w:val="24"/>
                <w:szCs w:val="32"/>
              </w:rPr>
              <w:t>spend £</w:t>
            </w:r>
            <w:r>
              <w:rPr>
                <w:rFonts w:ascii="Arial" w:eastAsia="Times New Roman" w:hAnsi="Arial" w:cs="Arial"/>
                <w:b/>
                <w:bCs/>
                <w:kern w:val="32"/>
                <w:sz w:val="24"/>
                <w:szCs w:val="32"/>
              </w:rPr>
              <w:t>217,000 - £55,091 More than budget and £</w:t>
            </w:r>
            <w:r w:rsidR="00C057C1">
              <w:rPr>
                <w:rFonts w:ascii="Arial" w:eastAsia="Times New Roman" w:hAnsi="Arial" w:cs="Arial"/>
                <w:b/>
                <w:bCs/>
                <w:kern w:val="32"/>
                <w:sz w:val="24"/>
                <w:szCs w:val="32"/>
              </w:rPr>
              <w:t xml:space="preserve">51,000 more that 20-21.  </w:t>
            </w:r>
          </w:p>
          <w:p w:rsidR="003B713C" w:rsidRDefault="003B713C" w:rsidP="00326EF8">
            <w:pPr>
              <w:spacing w:after="0" w:line="240" w:lineRule="auto"/>
              <w:rPr>
                <w:rFonts w:ascii="Arial" w:eastAsia="Times New Roman" w:hAnsi="Arial" w:cs="Arial"/>
                <w:b/>
                <w:bCs/>
                <w:kern w:val="32"/>
                <w:sz w:val="24"/>
                <w:szCs w:val="32"/>
              </w:rPr>
            </w:pPr>
          </w:p>
          <w:p w:rsidR="006F62A9" w:rsidRDefault="006F62A9" w:rsidP="00326EF8">
            <w:pPr>
              <w:spacing w:after="0" w:line="240" w:lineRule="auto"/>
              <w:rPr>
                <w:rFonts w:ascii="Arial" w:eastAsia="Times New Roman" w:hAnsi="Arial" w:cs="Arial"/>
                <w:b/>
                <w:bCs/>
                <w:kern w:val="32"/>
                <w:sz w:val="24"/>
                <w:szCs w:val="32"/>
              </w:rPr>
            </w:pPr>
            <w:r>
              <w:rPr>
                <w:rFonts w:ascii="Arial" w:eastAsia="Times New Roman" w:hAnsi="Arial" w:cs="Arial"/>
                <w:b/>
                <w:bCs/>
                <w:kern w:val="32"/>
                <w:sz w:val="24"/>
                <w:szCs w:val="32"/>
              </w:rPr>
              <w:t>Covid-19-</w:t>
            </w:r>
          </w:p>
          <w:p w:rsidR="006F62A9" w:rsidRDefault="006F62A9" w:rsidP="00B57F83">
            <w:pPr>
              <w:spacing w:after="0" w:line="240" w:lineRule="auto"/>
              <w:rPr>
                <w:rFonts w:ascii="Arial" w:eastAsia="Times New Roman" w:hAnsi="Arial" w:cs="Arial"/>
                <w:b/>
                <w:bCs/>
                <w:kern w:val="32"/>
                <w:sz w:val="24"/>
                <w:szCs w:val="32"/>
              </w:rPr>
            </w:pPr>
            <w:r>
              <w:rPr>
                <w:rFonts w:ascii="Arial" w:eastAsia="Times New Roman" w:hAnsi="Arial" w:cs="Arial"/>
                <w:b/>
                <w:bCs/>
                <w:kern w:val="32"/>
                <w:sz w:val="24"/>
                <w:szCs w:val="32"/>
              </w:rPr>
              <w:t xml:space="preserve">Due to the school closures in 2020-21, the gap between pupil premium and non-pupil premium children has widened. The strategic approach outlined above will </w:t>
            </w:r>
            <w:r w:rsidR="00B57F83">
              <w:rPr>
                <w:rFonts w:ascii="Arial" w:eastAsia="Times New Roman" w:hAnsi="Arial" w:cs="Arial"/>
                <w:b/>
                <w:bCs/>
                <w:kern w:val="32"/>
                <w:sz w:val="24"/>
                <w:szCs w:val="32"/>
              </w:rPr>
              <w:t xml:space="preserve">work towards </w:t>
            </w:r>
            <w:r>
              <w:rPr>
                <w:rFonts w:ascii="Arial" w:eastAsia="Times New Roman" w:hAnsi="Arial" w:cs="Arial"/>
                <w:b/>
                <w:bCs/>
                <w:kern w:val="32"/>
                <w:sz w:val="24"/>
                <w:szCs w:val="32"/>
              </w:rPr>
              <w:t>closing the gap in the coming year.</w:t>
            </w:r>
          </w:p>
        </w:tc>
      </w:tr>
    </w:tbl>
    <w:p w:rsidR="009D5A33" w:rsidRPr="009D5A33" w:rsidRDefault="009D5A33" w:rsidP="009D5A33">
      <w:pPr>
        <w:tabs>
          <w:tab w:val="left" w:pos="14844"/>
        </w:tabs>
        <w:spacing w:after="0" w:line="240" w:lineRule="auto"/>
        <w:ind w:right="-40"/>
        <w:rPr>
          <w:rFonts w:ascii="Arial" w:eastAsia="Times New Roman" w:hAnsi="Arial" w:cs="Arial"/>
          <w:b/>
          <w:bCs/>
          <w:color w:val="050505"/>
          <w:spacing w:val="1"/>
          <w:kern w:val="32"/>
          <w:sz w:val="24"/>
          <w:szCs w:val="32"/>
        </w:rPr>
      </w:pPr>
    </w:p>
    <w:p w:rsidR="009D5A33" w:rsidRPr="009D5A33" w:rsidRDefault="009D5A33" w:rsidP="009D5A33">
      <w:pPr>
        <w:spacing w:after="0" w:line="240" w:lineRule="auto"/>
        <w:jc w:val="both"/>
        <w:rPr>
          <w:rFonts w:ascii="Arial" w:eastAsia="Times New Roman" w:hAnsi="Arial" w:cs="Arial"/>
          <w:b/>
          <w:bCs/>
          <w:kern w:val="32"/>
          <w:sz w:val="24"/>
          <w:szCs w:val="32"/>
        </w:rPr>
      </w:pPr>
    </w:p>
    <w:p w:rsidR="00787F4D" w:rsidRDefault="00787F4D"/>
    <w:sectPr w:rsidR="00787F4D" w:rsidSect="00AD1591">
      <w:headerReference w:type="even" r:id="rId8"/>
      <w:footerReference w:type="default" r:id="rId9"/>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77" w:rsidRDefault="00EE7277">
      <w:pPr>
        <w:spacing w:after="0" w:line="240" w:lineRule="auto"/>
      </w:pPr>
      <w:r>
        <w:separator/>
      </w:r>
    </w:p>
  </w:endnote>
  <w:endnote w:type="continuationSeparator" w:id="0">
    <w:p w:rsidR="00EE7277" w:rsidRDefault="00EE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591" w:rsidRDefault="00B54BB8" w:rsidP="00AD1591">
    <w:pPr>
      <w:pStyle w:val="Footer"/>
      <w:tabs>
        <w:tab w:val="clear" w:pos="4513"/>
      </w:tabs>
      <w:jc w:val="center"/>
    </w:pPr>
    <w:r>
      <w:fldChar w:fldCharType="begin"/>
    </w:r>
    <w:r>
      <w:instrText xml:space="preserve"> PAGE   \* MERGEFORMAT </w:instrText>
    </w:r>
    <w:r>
      <w:fldChar w:fldCharType="separate"/>
    </w:r>
    <w:r w:rsidR="008B2A10">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77" w:rsidRDefault="00EE7277">
      <w:pPr>
        <w:spacing w:after="0" w:line="240" w:lineRule="auto"/>
      </w:pPr>
      <w:r>
        <w:separator/>
      </w:r>
    </w:p>
  </w:footnote>
  <w:footnote w:type="continuationSeparator" w:id="0">
    <w:p w:rsidR="00EE7277" w:rsidRDefault="00EE7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591" w:rsidRDefault="008B2A10">
    <w:pPr>
      <w:pStyle w:val="Header"/>
    </w:pPr>
  </w:p>
  <w:p w:rsidR="00AD1591" w:rsidRDefault="008B2A1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 w15:restartNumberingAfterBreak="0">
    <w:nsid w:val="5C835003"/>
    <w:multiLevelType w:val="hybridMultilevel"/>
    <w:tmpl w:val="B6648E80"/>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3E04315"/>
    <w:multiLevelType w:val="hybridMultilevel"/>
    <w:tmpl w:val="A16E896E"/>
    <w:lvl w:ilvl="0" w:tplc="1B40D916">
      <w:start w:val="1"/>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7E15D0D"/>
    <w:multiLevelType w:val="hybridMultilevel"/>
    <w:tmpl w:val="29C60E34"/>
    <w:lvl w:ilvl="0" w:tplc="08090015">
      <w:start w:val="1"/>
      <w:numFmt w:val="upp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33"/>
    <w:rsid w:val="0001264C"/>
    <w:rsid w:val="000173F7"/>
    <w:rsid w:val="00030385"/>
    <w:rsid w:val="000421AA"/>
    <w:rsid w:val="000D1601"/>
    <w:rsid w:val="000F32B0"/>
    <w:rsid w:val="000F61F9"/>
    <w:rsid w:val="00156557"/>
    <w:rsid w:val="001612FB"/>
    <w:rsid w:val="001669E8"/>
    <w:rsid w:val="001B29FB"/>
    <w:rsid w:val="00255BE3"/>
    <w:rsid w:val="002602FA"/>
    <w:rsid w:val="002F68F3"/>
    <w:rsid w:val="00326EF8"/>
    <w:rsid w:val="003376C4"/>
    <w:rsid w:val="00396DBC"/>
    <w:rsid w:val="003A11B7"/>
    <w:rsid w:val="003B535D"/>
    <w:rsid w:val="003B713C"/>
    <w:rsid w:val="00434ADC"/>
    <w:rsid w:val="0049639B"/>
    <w:rsid w:val="00531A4C"/>
    <w:rsid w:val="00550EEF"/>
    <w:rsid w:val="00566330"/>
    <w:rsid w:val="0058663E"/>
    <w:rsid w:val="00610071"/>
    <w:rsid w:val="006571E8"/>
    <w:rsid w:val="00657436"/>
    <w:rsid w:val="00686130"/>
    <w:rsid w:val="006F0DA1"/>
    <w:rsid w:val="006F62A9"/>
    <w:rsid w:val="00787F4D"/>
    <w:rsid w:val="007F0120"/>
    <w:rsid w:val="007F5024"/>
    <w:rsid w:val="0086016A"/>
    <w:rsid w:val="00884B2B"/>
    <w:rsid w:val="00886F5A"/>
    <w:rsid w:val="008B2A10"/>
    <w:rsid w:val="008B50F7"/>
    <w:rsid w:val="008D4422"/>
    <w:rsid w:val="008F3036"/>
    <w:rsid w:val="009B0DAD"/>
    <w:rsid w:val="009D5A33"/>
    <w:rsid w:val="009E26A0"/>
    <w:rsid w:val="00A5542D"/>
    <w:rsid w:val="00AD16E1"/>
    <w:rsid w:val="00B52C9A"/>
    <w:rsid w:val="00B54BB8"/>
    <w:rsid w:val="00B57F83"/>
    <w:rsid w:val="00B6452D"/>
    <w:rsid w:val="00B75BA1"/>
    <w:rsid w:val="00BD3AC6"/>
    <w:rsid w:val="00C057C1"/>
    <w:rsid w:val="00C30DB1"/>
    <w:rsid w:val="00CC3CFE"/>
    <w:rsid w:val="00D95D77"/>
    <w:rsid w:val="00E50207"/>
    <w:rsid w:val="00E87E8F"/>
    <w:rsid w:val="00EA48C8"/>
    <w:rsid w:val="00EE7277"/>
    <w:rsid w:val="00F26950"/>
    <w:rsid w:val="00F350CD"/>
    <w:rsid w:val="00F418C6"/>
    <w:rsid w:val="00F464DE"/>
    <w:rsid w:val="00F66AC6"/>
    <w:rsid w:val="00FF2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7F2E"/>
  <w15:docId w15:val="{F0EF330D-A806-42BB-A5B3-2B020C57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5A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5A33"/>
  </w:style>
  <w:style w:type="paragraph" w:styleId="Footer">
    <w:name w:val="footer"/>
    <w:basedOn w:val="Normal"/>
    <w:link w:val="FooterChar"/>
    <w:uiPriority w:val="99"/>
    <w:semiHidden/>
    <w:unhideWhenUsed/>
    <w:rsid w:val="009D5A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5A33"/>
  </w:style>
  <w:style w:type="paragraph" w:styleId="BalloonText">
    <w:name w:val="Balloon Text"/>
    <w:basedOn w:val="Normal"/>
    <w:link w:val="BalloonTextChar"/>
    <w:uiPriority w:val="99"/>
    <w:semiHidden/>
    <w:unhideWhenUsed/>
    <w:rsid w:val="00496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EDEA8-27EC-40DE-87AB-AF364796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jgreenlees</dc:creator>
  <cp:lastModifiedBy>krobertson</cp:lastModifiedBy>
  <cp:revision>2</cp:revision>
  <cp:lastPrinted>2019-05-23T09:37:00Z</cp:lastPrinted>
  <dcterms:created xsi:type="dcterms:W3CDTF">2021-12-01T15:22:00Z</dcterms:created>
  <dcterms:modified xsi:type="dcterms:W3CDTF">2021-12-01T15:22:00Z</dcterms:modified>
</cp:coreProperties>
</file>